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6B" w:rsidRDefault="00D01A38" w:rsidP="00B6176B">
      <w:r>
        <w:rPr>
          <w:noProof/>
          <w:lang w:eastAsia="fr-FR"/>
        </w:rPr>
        <w:drawing>
          <wp:anchor distT="0" distB="0" distL="114300" distR="114300" simplePos="0" relativeHeight="251664384" behindDoc="0" locked="0" layoutInCell="1" allowOverlap="1">
            <wp:simplePos x="0" y="0"/>
            <wp:positionH relativeFrom="column">
              <wp:posOffset>1738630</wp:posOffset>
            </wp:positionH>
            <wp:positionV relativeFrom="paragraph">
              <wp:posOffset>-137795</wp:posOffset>
            </wp:positionV>
            <wp:extent cx="2286000" cy="1533525"/>
            <wp:effectExtent l="19050" t="0" r="0" b="0"/>
            <wp:wrapNone/>
            <wp:docPr id="5" name="Image 2" descr="CIVIS - 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S - seul"/>
                    <pic:cNvPicPr>
                      <a:picLocks noChangeAspect="1" noChangeArrowheads="1"/>
                    </pic:cNvPicPr>
                  </pic:nvPicPr>
                  <pic:blipFill>
                    <a:blip r:embed="rId8" cstate="print"/>
                    <a:srcRect/>
                    <a:stretch>
                      <a:fillRect/>
                    </a:stretch>
                  </pic:blipFill>
                  <pic:spPr bwMode="auto">
                    <a:xfrm>
                      <a:off x="0" y="0"/>
                      <a:ext cx="2286000" cy="1533525"/>
                    </a:xfrm>
                    <a:prstGeom prst="rect">
                      <a:avLst/>
                    </a:prstGeom>
                    <a:noFill/>
                    <a:ln w="9525">
                      <a:noFill/>
                      <a:miter lim="800000"/>
                      <a:headEnd/>
                      <a:tailEnd/>
                    </a:ln>
                  </pic:spPr>
                </pic:pic>
              </a:graphicData>
            </a:graphic>
          </wp:anchor>
        </w:drawing>
      </w:r>
    </w:p>
    <w:p w:rsidR="00D01A38" w:rsidRDefault="00D01A38" w:rsidP="00B6176B"/>
    <w:p w:rsidR="00D01A38" w:rsidRDefault="00D01A38" w:rsidP="00B6176B"/>
    <w:p w:rsidR="00D01A38" w:rsidRDefault="00D01A38" w:rsidP="00B6176B"/>
    <w:p w:rsidR="00D01A38" w:rsidRDefault="00D01A38" w:rsidP="00B6176B"/>
    <w:p w:rsidR="00D01A38" w:rsidRDefault="00D01A38" w:rsidP="00B6176B">
      <w:r>
        <w:rPr>
          <w:noProof/>
          <w:lang w:eastAsia="fr-FR"/>
        </w:rPr>
        <w:drawing>
          <wp:anchor distT="0" distB="0" distL="114300" distR="114300" simplePos="0" relativeHeight="251660288" behindDoc="0" locked="0" layoutInCell="1" allowOverlap="1">
            <wp:simplePos x="0" y="0"/>
            <wp:positionH relativeFrom="column">
              <wp:posOffset>3815080</wp:posOffset>
            </wp:positionH>
            <wp:positionV relativeFrom="paragraph">
              <wp:posOffset>256540</wp:posOffset>
            </wp:positionV>
            <wp:extent cx="2282825" cy="552450"/>
            <wp:effectExtent l="1905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2825" cy="552450"/>
                    </a:xfrm>
                    <a:prstGeom prst="rect">
                      <a:avLst/>
                    </a:prstGeom>
                    <a:noFill/>
                  </pic:spPr>
                </pic:pic>
              </a:graphicData>
            </a:graphic>
          </wp:anchor>
        </w:drawing>
      </w:r>
      <w:r>
        <w:rPr>
          <w:noProof/>
          <w:lang w:eastAsia="fr-FR"/>
        </w:rPr>
        <w:drawing>
          <wp:anchor distT="0" distB="0" distL="114300" distR="114300" simplePos="0" relativeHeight="251666432" behindDoc="0" locked="0" layoutInCell="1" allowOverlap="1">
            <wp:simplePos x="0" y="0"/>
            <wp:positionH relativeFrom="column">
              <wp:posOffset>147955</wp:posOffset>
            </wp:positionH>
            <wp:positionV relativeFrom="paragraph">
              <wp:posOffset>37465</wp:posOffset>
            </wp:positionV>
            <wp:extent cx="1762125" cy="1371600"/>
            <wp:effectExtent l="19050" t="0" r="9525" b="0"/>
            <wp:wrapNone/>
            <wp:docPr id="6" name="Image 1" descr="C:\Users\isabellee\Desktop\fils neuves\lsaint lou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e\Desktop\fils neuves\lsaint louis logo.jpg"/>
                    <pic:cNvPicPr>
                      <a:picLocks noChangeAspect="1" noChangeArrowheads="1"/>
                    </pic:cNvPicPr>
                  </pic:nvPicPr>
                  <pic:blipFill>
                    <a:blip r:embed="rId10" cstate="print"/>
                    <a:srcRect/>
                    <a:stretch>
                      <a:fillRect/>
                    </a:stretch>
                  </pic:blipFill>
                  <pic:spPr bwMode="auto">
                    <a:xfrm>
                      <a:off x="0" y="0"/>
                      <a:ext cx="1762125" cy="1371600"/>
                    </a:xfrm>
                    <a:prstGeom prst="rect">
                      <a:avLst/>
                    </a:prstGeom>
                    <a:noFill/>
                    <a:ln w="9525">
                      <a:noFill/>
                      <a:miter lim="800000"/>
                      <a:headEnd/>
                      <a:tailEnd/>
                    </a:ln>
                  </pic:spPr>
                </pic:pic>
              </a:graphicData>
            </a:graphic>
          </wp:anchor>
        </w:drawing>
      </w:r>
    </w:p>
    <w:p w:rsidR="00B6176B" w:rsidRDefault="00B6176B" w:rsidP="00B6176B"/>
    <w:p w:rsidR="00EA469A" w:rsidRDefault="00EA469A" w:rsidP="00B6176B"/>
    <w:p w:rsidR="00B52F1D" w:rsidRDefault="00B52F1D" w:rsidP="00B52F1D">
      <w:pPr>
        <w:rPr>
          <w:rFonts w:ascii="Times New Roman" w:hAnsi="Times New Roman" w:cs="Times New Roman"/>
          <w:b/>
        </w:rPr>
      </w:pPr>
    </w:p>
    <w:p w:rsidR="00D01A38" w:rsidRDefault="00D01A38" w:rsidP="00B52F1D">
      <w:pPr>
        <w:rPr>
          <w:rFonts w:ascii="Times New Roman" w:hAnsi="Times New Roman" w:cs="Times New Roman"/>
          <w:b/>
        </w:rPr>
      </w:pPr>
      <w:r>
        <w:rPr>
          <w:rFonts w:ascii="Times New Roman" w:hAnsi="Times New Roman" w:cs="Times New Roman"/>
          <w:b/>
          <w:noProof/>
          <w:lang w:eastAsia="fr-FR"/>
        </w:rPr>
        <w:drawing>
          <wp:anchor distT="0" distB="0" distL="114300" distR="114300" simplePos="0" relativeHeight="251662336" behindDoc="0" locked="0" layoutInCell="1" allowOverlap="1">
            <wp:simplePos x="0" y="0"/>
            <wp:positionH relativeFrom="column">
              <wp:posOffset>4329430</wp:posOffset>
            </wp:positionH>
            <wp:positionV relativeFrom="paragraph">
              <wp:posOffset>41910</wp:posOffset>
            </wp:positionV>
            <wp:extent cx="1193800" cy="1314450"/>
            <wp:effectExtent l="19050" t="0" r="6350" b="0"/>
            <wp:wrapNone/>
            <wp:docPr id="7" name="Image 6" descr="H:\opération DVI-foncier\CIA\CMA-logo-2018.jpg"/>
            <wp:cNvGraphicFramePr/>
            <a:graphic xmlns:a="http://schemas.openxmlformats.org/drawingml/2006/main">
              <a:graphicData uri="http://schemas.openxmlformats.org/drawingml/2006/picture">
                <pic:pic xmlns:pic="http://schemas.openxmlformats.org/drawingml/2006/picture">
                  <pic:nvPicPr>
                    <pic:cNvPr id="7" name="Image 6" descr="H:\opération DVI-foncier\CIA\CMA-logo-2018.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800" cy="1314450"/>
                    </a:xfrm>
                    <a:prstGeom prst="rect">
                      <a:avLst/>
                    </a:prstGeom>
                    <a:noFill/>
                    <a:ln>
                      <a:noFill/>
                    </a:ln>
                  </pic:spPr>
                </pic:pic>
              </a:graphicData>
            </a:graphic>
          </wp:anchor>
        </w:drawing>
      </w:r>
      <w:r>
        <w:rPr>
          <w:rFonts w:ascii="Times New Roman" w:hAnsi="Times New Roman" w:cs="Times New Roman"/>
          <w:b/>
          <w:noProof/>
          <w:lang w:eastAsia="fr-FR"/>
        </w:rPr>
        <w:drawing>
          <wp:anchor distT="0" distB="0" distL="114300" distR="114300" simplePos="0" relativeHeight="251661312" behindDoc="0" locked="0" layoutInCell="1" allowOverlap="1">
            <wp:simplePos x="0" y="0"/>
            <wp:positionH relativeFrom="column">
              <wp:posOffset>-23495</wp:posOffset>
            </wp:positionH>
            <wp:positionV relativeFrom="paragraph">
              <wp:posOffset>241935</wp:posOffset>
            </wp:positionV>
            <wp:extent cx="2981325" cy="11144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1114425"/>
                    </a:xfrm>
                    <a:prstGeom prst="rect">
                      <a:avLst/>
                    </a:prstGeom>
                    <a:noFill/>
                  </pic:spPr>
                </pic:pic>
              </a:graphicData>
            </a:graphic>
          </wp:anchor>
        </w:drawing>
      </w:r>
    </w:p>
    <w:p w:rsidR="00D01A38" w:rsidRDefault="00D01A38" w:rsidP="00B52F1D">
      <w:pPr>
        <w:rPr>
          <w:rFonts w:ascii="Times New Roman" w:hAnsi="Times New Roman" w:cs="Times New Roman"/>
          <w:b/>
        </w:rPr>
      </w:pPr>
    </w:p>
    <w:p w:rsidR="00D01A38" w:rsidRDefault="00D01A38" w:rsidP="00B52F1D">
      <w:pPr>
        <w:rPr>
          <w:rFonts w:ascii="Times New Roman" w:hAnsi="Times New Roman" w:cs="Times New Roman"/>
          <w:b/>
        </w:rPr>
      </w:pPr>
    </w:p>
    <w:p w:rsidR="00D01A38" w:rsidRDefault="00D01A38" w:rsidP="00B52F1D">
      <w:pPr>
        <w:rPr>
          <w:rFonts w:ascii="Times New Roman" w:hAnsi="Times New Roman" w:cs="Times New Roman"/>
          <w:b/>
        </w:rPr>
      </w:pPr>
    </w:p>
    <w:p w:rsidR="00D01A38" w:rsidRDefault="00D01A38" w:rsidP="00B52F1D">
      <w:pPr>
        <w:rPr>
          <w:rFonts w:ascii="Times New Roman" w:hAnsi="Times New Roman" w:cs="Times New Roman"/>
          <w:b/>
        </w:rPr>
      </w:pPr>
    </w:p>
    <w:p w:rsidR="00D01A38" w:rsidRDefault="00D01A38" w:rsidP="00AB68A8">
      <w:pPr>
        <w:jc w:val="center"/>
        <w:rPr>
          <w:b/>
          <w:sz w:val="36"/>
          <w:szCs w:val="36"/>
        </w:rPr>
      </w:pPr>
    </w:p>
    <w:p w:rsidR="00D01A38" w:rsidRDefault="00D01A38" w:rsidP="00AB68A8">
      <w:pPr>
        <w:jc w:val="center"/>
        <w:rPr>
          <w:b/>
          <w:sz w:val="36"/>
          <w:szCs w:val="36"/>
        </w:rPr>
      </w:pPr>
    </w:p>
    <w:p w:rsidR="00AB68A8" w:rsidRPr="00AB68A8" w:rsidRDefault="00AB68A8" w:rsidP="00AB68A8">
      <w:pPr>
        <w:jc w:val="center"/>
        <w:rPr>
          <w:b/>
          <w:sz w:val="36"/>
          <w:szCs w:val="36"/>
        </w:rPr>
      </w:pPr>
      <w:r w:rsidRPr="008E3377">
        <w:rPr>
          <w:b/>
          <w:sz w:val="36"/>
          <w:szCs w:val="36"/>
        </w:rPr>
        <w:t xml:space="preserve">Travaux </w:t>
      </w:r>
      <w:r w:rsidR="00D01A38">
        <w:rPr>
          <w:b/>
          <w:sz w:val="36"/>
          <w:szCs w:val="36"/>
        </w:rPr>
        <w:t>réalisés dans le cadre du TCSP de Saint-Louis</w:t>
      </w:r>
    </w:p>
    <w:p w:rsidR="00AB68A8" w:rsidRDefault="00AB68A8" w:rsidP="00AB68A8">
      <w:pPr>
        <w:pBdr>
          <w:top w:val="thinThickThinSmallGap" w:sz="24" w:space="0" w:color="auto"/>
        </w:pBdr>
        <w:jc w:val="both"/>
      </w:pPr>
    </w:p>
    <w:p w:rsidR="00AB68A8" w:rsidRPr="008E3377" w:rsidRDefault="00AB68A8" w:rsidP="00AB68A8">
      <w:pPr>
        <w:jc w:val="center"/>
        <w:rPr>
          <w:b/>
          <w:sz w:val="48"/>
          <w:szCs w:val="48"/>
        </w:rPr>
      </w:pPr>
      <w:r w:rsidRPr="008E3377">
        <w:rPr>
          <w:b/>
          <w:sz w:val="48"/>
          <w:szCs w:val="48"/>
        </w:rPr>
        <w:t xml:space="preserve">DOSSIER </w:t>
      </w:r>
    </w:p>
    <w:p w:rsidR="00AB68A8" w:rsidRPr="008E3377" w:rsidRDefault="00AB68A8" w:rsidP="00AB68A8">
      <w:pPr>
        <w:jc w:val="center"/>
        <w:rPr>
          <w:b/>
          <w:sz w:val="48"/>
          <w:szCs w:val="48"/>
        </w:rPr>
      </w:pPr>
      <w:r>
        <w:rPr>
          <w:b/>
          <w:sz w:val="48"/>
          <w:szCs w:val="48"/>
        </w:rPr>
        <w:t>D’ELIGIBILITE</w:t>
      </w:r>
    </w:p>
    <w:p w:rsidR="00AB68A8" w:rsidRPr="00EF62F8" w:rsidRDefault="00AB68A8" w:rsidP="00AB68A8">
      <w:pPr>
        <w:pBdr>
          <w:bottom w:val="thinThickThinSmallGap" w:sz="24" w:space="1" w:color="auto"/>
        </w:pBdr>
        <w:jc w:val="both"/>
      </w:pPr>
    </w:p>
    <w:p w:rsidR="00D01A38" w:rsidRPr="00D01A38" w:rsidRDefault="00D01A38" w:rsidP="00D01A38">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sz w:val="18"/>
        </w:rPr>
      </w:pPr>
      <w:r w:rsidRPr="00D01A38">
        <w:rPr>
          <w:rFonts w:ascii="Arial" w:eastAsia="Times New Roman" w:hAnsi="Arial" w:cs="Arial"/>
          <w:sz w:val="18"/>
        </w:rPr>
        <w:t>Conformément aux dispositions du décret n°2005-1309 du 20 octobre 2005 pris pour l’application de la loi 78-17 du 06 janvier 1978 modifiée par la loi 96-142 du 21 février 1996 relative à l’informatique, aux fichiers et aux libertés, le demandeur est informé pour les données à caractère personnel les concernant et dans les conditions prévues par la loi, qu’il dispose d'un droit d'accès, de rectification, d'opposition, de limitation, d'effacement, à la portabilité, à communiquer des instructions sur leur sort en cas de décès, de retour de leur consentement (si donné) et du droit de former une réclamation auprès de l'autorité responsable du traitement. Ce droit pourra être exercé conformément aux mentions relatives à la protection des données personnelles prévues à cet effet.</w:t>
      </w:r>
    </w:p>
    <w:p w:rsidR="00AB68A8" w:rsidRPr="00D01A38" w:rsidRDefault="00AB68A8" w:rsidP="00AB68A8">
      <w:pPr>
        <w:jc w:val="both"/>
        <w:rPr>
          <w:sz w:val="18"/>
        </w:rPr>
      </w:pPr>
    </w:p>
    <w:p w:rsidR="00B27984" w:rsidRDefault="00B27984" w:rsidP="00B27984">
      <w:pPr>
        <w:autoSpaceDE w:val="0"/>
        <w:autoSpaceDN w:val="0"/>
        <w:adjustRightInd w:val="0"/>
        <w:spacing w:after="0" w:line="240" w:lineRule="auto"/>
        <w:jc w:val="both"/>
        <w:rPr>
          <w:rFonts w:ascii="Arial" w:hAnsi="Arial" w:cs="Arial"/>
          <w:color w:val="000000"/>
        </w:rPr>
      </w:pPr>
    </w:p>
    <w:p w:rsidR="00D01A38" w:rsidRDefault="00D01A38" w:rsidP="00B27984">
      <w:pPr>
        <w:autoSpaceDE w:val="0"/>
        <w:autoSpaceDN w:val="0"/>
        <w:adjustRightInd w:val="0"/>
        <w:spacing w:after="0" w:line="240" w:lineRule="auto"/>
        <w:jc w:val="both"/>
        <w:rPr>
          <w:rFonts w:ascii="Arial" w:hAnsi="Arial" w:cs="Arial"/>
          <w:color w:val="000000"/>
        </w:rPr>
      </w:pPr>
    </w:p>
    <w:p w:rsidR="00B27984" w:rsidRDefault="00B27984" w:rsidP="00B27984">
      <w:pPr>
        <w:autoSpaceDE w:val="0"/>
        <w:autoSpaceDN w:val="0"/>
        <w:adjustRightInd w:val="0"/>
        <w:spacing w:after="0" w:line="240" w:lineRule="auto"/>
        <w:jc w:val="both"/>
        <w:rPr>
          <w:rFonts w:ascii="Arial" w:hAnsi="Arial" w:cs="Arial"/>
          <w:color w:val="000000"/>
        </w:rPr>
      </w:pPr>
      <w:r w:rsidRPr="00D01A38">
        <w:rPr>
          <w:rFonts w:ascii="Arial" w:hAnsi="Arial" w:cs="Arial"/>
          <w:color w:val="000000"/>
        </w:rPr>
        <w:t>Par délibération n°</w:t>
      </w:r>
      <w:r w:rsidR="000C6EDD">
        <w:rPr>
          <w:rFonts w:ascii="Arial" w:hAnsi="Arial" w:cs="Arial"/>
          <w:color w:val="000000"/>
        </w:rPr>
        <w:t>190627_25 du 27 juin 2019</w:t>
      </w:r>
      <w:r w:rsidRPr="00D01A38">
        <w:rPr>
          <w:rFonts w:ascii="Arial" w:hAnsi="Arial" w:cs="Arial"/>
          <w:color w:val="000000"/>
        </w:rPr>
        <w:t xml:space="preserve">, le Conseil </w:t>
      </w:r>
      <w:r>
        <w:rPr>
          <w:rFonts w:ascii="Arial" w:hAnsi="Arial" w:cs="Arial"/>
          <w:color w:val="000000"/>
        </w:rPr>
        <w:t xml:space="preserve">Communautaire de </w:t>
      </w:r>
      <w:r w:rsidRPr="00D01A38">
        <w:rPr>
          <w:rFonts w:ascii="Arial" w:hAnsi="Arial" w:cs="Arial"/>
          <w:color w:val="000000"/>
        </w:rPr>
        <w:t xml:space="preserve">la </w:t>
      </w:r>
      <w:r>
        <w:rPr>
          <w:rFonts w:ascii="Arial" w:hAnsi="Arial" w:cs="Arial"/>
          <w:color w:val="000000"/>
        </w:rPr>
        <w:t xml:space="preserve">CIVIS </w:t>
      </w:r>
      <w:r w:rsidRPr="00D01A38">
        <w:rPr>
          <w:rFonts w:ascii="Arial" w:hAnsi="Arial" w:cs="Arial"/>
          <w:color w:val="000000"/>
        </w:rPr>
        <w:t xml:space="preserve">a créé une Commission d’Indemnisation Amiable (CIA) </w:t>
      </w:r>
      <w:r w:rsidRPr="00B27984">
        <w:rPr>
          <w:rFonts w:ascii="Arial" w:hAnsi="Arial" w:cs="Arial"/>
          <w:color w:val="000000"/>
        </w:rPr>
        <w:t>dont l’objectif consiste à étudier et à statuer sur les demandes d’indemnisation qui pourront être présentées par les professionnels directement impactés par les travaux</w:t>
      </w:r>
      <w:r>
        <w:rPr>
          <w:rFonts w:ascii="Arial" w:hAnsi="Arial" w:cs="Arial"/>
          <w:color w:val="000000"/>
        </w:rPr>
        <w:t xml:space="preserve"> intervenant dans le cadre de la mise en œuvre du TCSP en traversée de la commune de Saint-Louis</w:t>
      </w:r>
      <w:r w:rsidRPr="00B27984">
        <w:rPr>
          <w:rFonts w:ascii="Arial" w:hAnsi="Arial" w:cs="Arial"/>
          <w:color w:val="000000"/>
        </w:rPr>
        <w:t xml:space="preserve">. </w:t>
      </w:r>
    </w:p>
    <w:p w:rsidR="00B27984" w:rsidRDefault="00B27984" w:rsidP="00B27984">
      <w:pPr>
        <w:autoSpaceDE w:val="0"/>
        <w:autoSpaceDN w:val="0"/>
        <w:adjustRightInd w:val="0"/>
        <w:spacing w:after="0" w:line="240" w:lineRule="auto"/>
        <w:jc w:val="both"/>
        <w:rPr>
          <w:rFonts w:ascii="Arial" w:hAnsi="Arial" w:cs="Arial"/>
          <w:color w:val="000000"/>
        </w:rPr>
      </w:pPr>
    </w:p>
    <w:p w:rsidR="00B27984" w:rsidRDefault="00B27984" w:rsidP="00B27984">
      <w:pPr>
        <w:autoSpaceDE w:val="0"/>
        <w:autoSpaceDN w:val="0"/>
        <w:adjustRightInd w:val="0"/>
        <w:spacing w:after="0" w:line="240" w:lineRule="auto"/>
        <w:jc w:val="both"/>
        <w:rPr>
          <w:rFonts w:ascii="Arial" w:hAnsi="Arial" w:cs="Arial"/>
          <w:color w:val="000000"/>
        </w:rPr>
      </w:pPr>
      <w:r>
        <w:rPr>
          <w:rFonts w:ascii="Arial" w:hAnsi="Arial" w:cs="Arial"/>
          <w:color w:val="000000"/>
        </w:rPr>
        <w:t>En effet, en</w:t>
      </w:r>
      <w:r w:rsidRPr="00D01A38">
        <w:rPr>
          <w:rFonts w:ascii="Arial" w:hAnsi="Arial" w:cs="Arial"/>
          <w:color w:val="000000"/>
        </w:rPr>
        <w:t xml:space="preserve"> dépit de la volonté affichée par la </w:t>
      </w:r>
      <w:r>
        <w:rPr>
          <w:rFonts w:ascii="Arial" w:hAnsi="Arial" w:cs="Arial"/>
          <w:color w:val="000000"/>
        </w:rPr>
        <w:t>CIVIS</w:t>
      </w:r>
      <w:r w:rsidRPr="00D01A38">
        <w:rPr>
          <w:rFonts w:ascii="Arial" w:hAnsi="Arial" w:cs="Arial"/>
          <w:color w:val="000000"/>
        </w:rPr>
        <w:t xml:space="preserve"> de limiter au maximum les nuisances </w:t>
      </w:r>
      <w:r>
        <w:rPr>
          <w:rFonts w:ascii="Arial" w:hAnsi="Arial" w:cs="Arial"/>
          <w:color w:val="000000"/>
        </w:rPr>
        <w:t xml:space="preserve">générées par les travaux, il demeure possible que les entreprises riveraines subissent un préjudice pouvant influer sur leur chiffre d’affaires. </w:t>
      </w:r>
    </w:p>
    <w:p w:rsidR="00B27984" w:rsidRDefault="00B27984" w:rsidP="00B27984">
      <w:pPr>
        <w:autoSpaceDE w:val="0"/>
        <w:autoSpaceDN w:val="0"/>
        <w:adjustRightInd w:val="0"/>
        <w:spacing w:after="0" w:line="240" w:lineRule="auto"/>
        <w:jc w:val="both"/>
        <w:rPr>
          <w:rFonts w:ascii="Arial" w:hAnsi="Arial" w:cs="Arial"/>
          <w:color w:val="000000"/>
        </w:rPr>
      </w:pPr>
    </w:p>
    <w:p w:rsidR="00B27984" w:rsidRPr="00B27984" w:rsidRDefault="00B27984" w:rsidP="00B27984">
      <w:pPr>
        <w:jc w:val="both"/>
        <w:rPr>
          <w:rFonts w:ascii="Arial" w:hAnsi="Arial" w:cs="Arial"/>
          <w:color w:val="000000"/>
        </w:rPr>
      </w:pPr>
      <w:r w:rsidRPr="00B27984">
        <w:rPr>
          <w:rFonts w:ascii="Arial" w:hAnsi="Arial" w:cs="Arial"/>
          <w:color w:val="000000"/>
        </w:rPr>
        <w:t>Le professionnel devra</w:t>
      </w:r>
      <w:r>
        <w:rPr>
          <w:rFonts w:ascii="Arial" w:hAnsi="Arial" w:cs="Arial"/>
          <w:color w:val="000000"/>
        </w:rPr>
        <w:t>,</w:t>
      </w:r>
      <w:r w:rsidRPr="00B27984">
        <w:rPr>
          <w:rFonts w:ascii="Arial" w:hAnsi="Arial" w:cs="Arial"/>
          <w:color w:val="000000"/>
        </w:rPr>
        <w:t xml:space="preserve"> </w:t>
      </w:r>
      <w:r>
        <w:rPr>
          <w:rFonts w:ascii="Arial" w:hAnsi="Arial" w:cs="Arial"/>
          <w:color w:val="000000"/>
        </w:rPr>
        <w:t xml:space="preserve">dans ce cas, </w:t>
      </w:r>
      <w:r w:rsidRPr="00B27984">
        <w:rPr>
          <w:rFonts w:ascii="Arial" w:hAnsi="Arial" w:cs="Arial"/>
          <w:color w:val="000000"/>
        </w:rPr>
        <w:t xml:space="preserve">établir que le préjudice qu’il subit représente un caractère direct, certain, actuel, anormal et spécial. Il devra ainsi démontrer que le fait générateur de cette diminution du chiffre d’affaires réside dans la réalisation des travaux publics et que ces derniers en constituent la cause directe, certaine et exclusive de la baisse d’activité. </w:t>
      </w:r>
    </w:p>
    <w:p w:rsidR="00B27984" w:rsidRPr="00D01A38" w:rsidRDefault="00B27984" w:rsidP="003972AF">
      <w:pPr>
        <w:autoSpaceDE w:val="0"/>
        <w:autoSpaceDN w:val="0"/>
        <w:adjustRightInd w:val="0"/>
        <w:spacing w:after="0" w:line="240" w:lineRule="auto"/>
        <w:jc w:val="both"/>
        <w:rPr>
          <w:rFonts w:ascii="Arial" w:hAnsi="Arial" w:cs="Arial"/>
          <w:color w:val="000000"/>
        </w:rPr>
      </w:pPr>
    </w:p>
    <w:p w:rsidR="00B52F1D" w:rsidRPr="00D01A38" w:rsidRDefault="00B52F1D" w:rsidP="003972AF">
      <w:pPr>
        <w:autoSpaceDE w:val="0"/>
        <w:autoSpaceDN w:val="0"/>
        <w:adjustRightInd w:val="0"/>
        <w:spacing w:after="0" w:line="240" w:lineRule="auto"/>
        <w:jc w:val="both"/>
        <w:rPr>
          <w:rFonts w:ascii="Arial" w:hAnsi="Arial" w:cs="Arial"/>
          <w:color w:val="000000"/>
        </w:rPr>
      </w:pPr>
      <w:r w:rsidRPr="00D01A38">
        <w:rPr>
          <w:rFonts w:ascii="Arial" w:hAnsi="Arial" w:cs="Arial"/>
          <w:color w:val="000000"/>
        </w:rPr>
        <w:t>La CIA a le double objet suivant :</w:t>
      </w:r>
    </w:p>
    <w:p w:rsidR="00D01A38" w:rsidRPr="00D01A38" w:rsidRDefault="00D01A38" w:rsidP="003972AF">
      <w:pPr>
        <w:autoSpaceDE w:val="0"/>
        <w:autoSpaceDN w:val="0"/>
        <w:adjustRightInd w:val="0"/>
        <w:spacing w:after="0" w:line="240" w:lineRule="auto"/>
        <w:jc w:val="both"/>
        <w:rPr>
          <w:rFonts w:ascii="Arial" w:hAnsi="Arial" w:cs="Arial"/>
          <w:color w:val="000000"/>
        </w:rPr>
      </w:pPr>
    </w:p>
    <w:p w:rsidR="00B52F1D" w:rsidRDefault="00B27984" w:rsidP="00234F06">
      <w:pPr>
        <w:pStyle w:val="Paragraphedeliste"/>
        <w:numPr>
          <w:ilvl w:val="0"/>
          <w:numId w:val="1"/>
        </w:numPr>
        <w:autoSpaceDE w:val="0"/>
        <w:autoSpaceDN w:val="0"/>
        <w:adjustRightInd w:val="0"/>
        <w:spacing w:after="0" w:line="240" w:lineRule="auto"/>
        <w:ind w:left="360"/>
        <w:jc w:val="both"/>
        <w:rPr>
          <w:rFonts w:ascii="Arial" w:hAnsi="Arial" w:cs="Arial"/>
          <w:color w:val="000000"/>
        </w:rPr>
      </w:pPr>
      <w:r>
        <w:rPr>
          <w:rFonts w:ascii="Arial" w:hAnsi="Arial" w:cs="Arial"/>
          <w:color w:val="000000"/>
        </w:rPr>
        <w:t>analyser</w:t>
      </w:r>
      <w:r w:rsidR="00B52F1D" w:rsidRPr="00D01A38">
        <w:rPr>
          <w:rFonts w:ascii="Arial" w:hAnsi="Arial" w:cs="Arial"/>
          <w:color w:val="000000"/>
        </w:rPr>
        <w:t xml:space="preserve"> les dossiers de demande d’indemnisation des préjudices commerciaux susceptibles d’être causés aux entreprises inscrites au registre du commerce et des métiers, riveraines des chantiers, en s’entourant de l’avis d’experts techniques et financiers afin de déterminer d’une part, la réalité du préjudice, et d’autre part, son évaluation financière ;</w:t>
      </w:r>
    </w:p>
    <w:p w:rsidR="00B27984" w:rsidRPr="00B27984" w:rsidRDefault="00B27984" w:rsidP="00234F06">
      <w:pPr>
        <w:autoSpaceDE w:val="0"/>
        <w:autoSpaceDN w:val="0"/>
        <w:adjustRightInd w:val="0"/>
        <w:spacing w:after="0" w:line="240" w:lineRule="auto"/>
        <w:jc w:val="both"/>
        <w:rPr>
          <w:rFonts w:ascii="Arial" w:hAnsi="Arial" w:cs="Arial"/>
          <w:color w:val="000000"/>
        </w:rPr>
      </w:pPr>
    </w:p>
    <w:p w:rsidR="00B52F1D" w:rsidRPr="00D01A38" w:rsidRDefault="00B52F1D" w:rsidP="00234F06">
      <w:pPr>
        <w:pStyle w:val="Paragraphedeliste"/>
        <w:numPr>
          <w:ilvl w:val="0"/>
          <w:numId w:val="1"/>
        </w:numPr>
        <w:ind w:left="360"/>
        <w:jc w:val="both"/>
        <w:rPr>
          <w:rFonts w:ascii="Arial" w:hAnsi="Arial" w:cs="Arial"/>
          <w:color w:val="000000"/>
        </w:rPr>
      </w:pPr>
      <w:r w:rsidRPr="00D01A38">
        <w:rPr>
          <w:rFonts w:ascii="Arial" w:hAnsi="Arial" w:cs="Arial"/>
          <w:color w:val="000000"/>
        </w:rPr>
        <w:t>émettre un avis motivé et une proposition de montant d’indemnisation en vue de la décision finale formalisée après validation</w:t>
      </w:r>
      <w:r w:rsidR="007D7954">
        <w:rPr>
          <w:rFonts w:ascii="Arial" w:hAnsi="Arial" w:cs="Arial"/>
          <w:color w:val="000000"/>
        </w:rPr>
        <w:t xml:space="preserve"> par le Conseil Communautaire de la CIVIS.</w:t>
      </w:r>
    </w:p>
    <w:p w:rsidR="007D7954" w:rsidRDefault="007D7954" w:rsidP="00234F06">
      <w:pPr>
        <w:spacing w:after="0" w:line="240" w:lineRule="auto"/>
        <w:rPr>
          <w:rFonts w:ascii="Arial" w:eastAsia="Times New Roman" w:hAnsi="Arial" w:cs="Arial"/>
          <w:b/>
          <w:lang w:eastAsia="fr-FR"/>
        </w:rPr>
      </w:pPr>
    </w:p>
    <w:p w:rsidR="00234F06" w:rsidRDefault="00234F06">
      <w:pPr>
        <w:rPr>
          <w:rFonts w:ascii="Arial" w:eastAsia="Times New Roman" w:hAnsi="Arial" w:cs="Arial"/>
          <w:lang w:eastAsia="fr-FR"/>
        </w:rPr>
      </w:pPr>
      <w:r>
        <w:rPr>
          <w:rFonts w:ascii="Arial" w:eastAsia="Times New Roman" w:hAnsi="Arial" w:cs="Arial"/>
          <w:lang w:eastAsia="fr-FR"/>
        </w:rPr>
        <w:br w:type="page"/>
      </w:r>
    </w:p>
    <w:p w:rsidR="00234F06" w:rsidRPr="005330F3" w:rsidRDefault="00234F06" w:rsidP="00B52F1D">
      <w:pPr>
        <w:spacing w:after="0" w:line="240" w:lineRule="auto"/>
        <w:rPr>
          <w:rFonts w:ascii="Arial" w:eastAsia="Times New Roman" w:hAnsi="Arial" w:cs="Arial"/>
          <w:b/>
          <w:lang w:eastAsia="fr-FR"/>
        </w:rPr>
      </w:pPr>
      <w:r w:rsidRPr="005330F3">
        <w:rPr>
          <w:rFonts w:ascii="Arial" w:eastAsia="Times New Roman" w:hAnsi="Arial" w:cs="Arial"/>
          <w:b/>
          <w:lang w:eastAsia="fr-FR"/>
        </w:rPr>
        <w:t>Le périmètre d’éligibilité :</w:t>
      </w:r>
    </w:p>
    <w:p w:rsidR="00234F06" w:rsidRPr="00234F06" w:rsidRDefault="00234F06" w:rsidP="00B52F1D">
      <w:pPr>
        <w:spacing w:after="0" w:line="240" w:lineRule="auto"/>
        <w:rPr>
          <w:rFonts w:ascii="Arial" w:eastAsia="Times New Roman" w:hAnsi="Arial" w:cs="Arial"/>
          <w:lang w:eastAsia="fr-FR"/>
        </w:rPr>
      </w:pPr>
    </w:p>
    <w:p w:rsidR="00234F06" w:rsidRDefault="00234F06" w:rsidP="00B52F1D">
      <w:pPr>
        <w:spacing w:after="0" w:line="240" w:lineRule="auto"/>
        <w:rPr>
          <w:rFonts w:ascii="Arial" w:eastAsia="Times New Roman" w:hAnsi="Arial" w:cs="Arial"/>
          <w:b/>
          <w:lang w:eastAsia="fr-FR"/>
        </w:rPr>
      </w:pPr>
    </w:p>
    <w:p w:rsidR="00234F06" w:rsidRDefault="005330F3" w:rsidP="00B52F1D">
      <w:pPr>
        <w:spacing w:after="0" w:line="240" w:lineRule="auto"/>
        <w:rPr>
          <w:rFonts w:ascii="Arial" w:eastAsia="Times New Roman" w:hAnsi="Arial" w:cs="Arial"/>
          <w:b/>
          <w:lang w:eastAsia="fr-FR"/>
        </w:rPr>
      </w:pPr>
      <w:r>
        <w:rPr>
          <w:rFonts w:ascii="Arial" w:eastAsia="Times New Roman" w:hAnsi="Arial" w:cs="Arial"/>
          <w:b/>
          <w:noProof/>
          <w:lang w:eastAsia="fr-FR"/>
        </w:rPr>
        <w:drawing>
          <wp:anchor distT="0" distB="0" distL="114300" distR="114300" simplePos="0" relativeHeight="251668480" behindDoc="0" locked="0" layoutInCell="1" allowOverlap="1">
            <wp:simplePos x="0" y="0"/>
            <wp:positionH relativeFrom="column">
              <wp:posOffset>138430</wp:posOffset>
            </wp:positionH>
            <wp:positionV relativeFrom="paragraph">
              <wp:posOffset>104775</wp:posOffset>
            </wp:positionV>
            <wp:extent cx="5514975" cy="7966710"/>
            <wp:effectExtent l="19050" t="0" r="9525"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43306" t="17989" r="23636" b="5556"/>
                    <a:stretch>
                      <a:fillRect/>
                    </a:stretch>
                  </pic:blipFill>
                  <pic:spPr bwMode="auto">
                    <a:xfrm>
                      <a:off x="0" y="0"/>
                      <a:ext cx="5514975" cy="7966710"/>
                    </a:xfrm>
                    <a:prstGeom prst="rect">
                      <a:avLst/>
                    </a:prstGeom>
                    <a:noFill/>
                    <a:ln w="9525">
                      <a:noFill/>
                      <a:miter lim="800000"/>
                      <a:headEnd/>
                      <a:tailEnd/>
                    </a:ln>
                  </pic:spPr>
                </pic:pic>
              </a:graphicData>
            </a:graphic>
          </wp:anchor>
        </w:drawing>
      </w: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234F06" w:rsidRDefault="00234F06" w:rsidP="00B52F1D">
      <w:pPr>
        <w:spacing w:after="0" w:line="240" w:lineRule="auto"/>
        <w:rPr>
          <w:rFonts w:ascii="Arial" w:eastAsia="Times New Roman" w:hAnsi="Arial" w:cs="Arial"/>
          <w:b/>
          <w:lang w:eastAsia="fr-FR"/>
        </w:rPr>
      </w:pPr>
    </w:p>
    <w:p w:rsidR="005330F3" w:rsidRPr="005330F3" w:rsidRDefault="005330F3" w:rsidP="00B52F1D">
      <w:pPr>
        <w:spacing w:after="0" w:line="240" w:lineRule="auto"/>
        <w:rPr>
          <w:rFonts w:ascii="Arial" w:hAnsi="Arial" w:cs="Arial"/>
          <w:b/>
          <w:color w:val="000000"/>
        </w:rPr>
      </w:pPr>
      <w:r w:rsidRPr="005330F3">
        <w:rPr>
          <w:rFonts w:ascii="Arial" w:hAnsi="Arial" w:cs="Arial"/>
          <w:b/>
          <w:color w:val="000000"/>
        </w:rPr>
        <w:t>Les critères d’éligibilité :</w:t>
      </w:r>
    </w:p>
    <w:p w:rsidR="005330F3" w:rsidRDefault="005330F3" w:rsidP="00B52F1D">
      <w:pPr>
        <w:spacing w:after="0" w:line="240" w:lineRule="auto"/>
        <w:rPr>
          <w:rFonts w:ascii="Arial" w:hAnsi="Arial" w:cs="Arial"/>
          <w:color w:val="000000"/>
        </w:rPr>
      </w:pPr>
    </w:p>
    <w:p w:rsidR="005330F3" w:rsidRPr="005330F3" w:rsidRDefault="005330F3" w:rsidP="005330F3">
      <w:pPr>
        <w:jc w:val="both"/>
        <w:rPr>
          <w:rFonts w:ascii="Arial" w:hAnsi="Arial" w:cs="Arial"/>
        </w:rPr>
      </w:pPr>
      <w:r w:rsidRPr="005330F3">
        <w:rPr>
          <w:rFonts w:ascii="Arial" w:hAnsi="Arial" w:cs="Arial"/>
          <w:b/>
        </w:rPr>
        <w:t>Durée minimale de gêne</w:t>
      </w:r>
      <w:r w:rsidRPr="005330F3">
        <w:rPr>
          <w:rFonts w:ascii="Arial" w:hAnsi="Arial" w:cs="Arial"/>
        </w:rPr>
        <w:t xml:space="preserve"> : pour prétendre à la constitution d’un dossier, la gêne doit être au minimum d’un mois continu.</w:t>
      </w:r>
    </w:p>
    <w:p w:rsidR="005330F3" w:rsidRPr="005330F3" w:rsidRDefault="005330F3" w:rsidP="005330F3">
      <w:pPr>
        <w:jc w:val="both"/>
        <w:rPr>
          <w:rFonts w:ascii="Arial" w:hAnsi="Arial" w:cs="Arial"/>
        </w:rPr>
      </w:pPr>
      <w:r w:rsidRPr="005330F3">
        <w:rPr>
          <w:rFonts w:ascii="Arial" w:hAnsi="Arial" w:cs="Arial"/>
          <w:b/>
        </w:rPr>
        <w:t xml:space="preserve">Impacts </w:t>
      </w:r>
      <w:r w:rsidRPr="005330F3">
        <w:rPr>
          <w:rFonts w:ascii="Arial" w:hAnsi="Arial" w:cs="Arial"/>
        </w:rPr>
        <w:t>: La baisse constatée du Chiffre d’Affaires (CA), sur la période équivalente de l’année précédente, doit être significative (&gt; 15%)</w:t>
      </w:r>
    </w:p>
    <w:p w:rsidR="005330F3" w:rsidRPr="005330F3" w:rsidRDefault="005330F3" w:rsidP="005330F3">
      <w:pPr>
        <w:spacing w:after="120"/>
        <w:jc w:val="both"/>
        <w:rPr>
          <w:rFonts w:ascii="Arial" w:hAnsi="Arial" w:cs="Arial"/>
        </w:rPr>
      </w:pPr>
      <w:r w:rsidRPr="005330F3">
        <w:rPr>
          <w:rFonts w:ascii="Arial" w:hAnsi="Arial" w:cs="Arial"/>
        </w:rPr>
        <w:t>Le préjudice subi se doit d’être :</w:t>
      </w:r>
    </w:p>
    <w:p w:rsidR="005330F3" w:rsidRPr="005330F3" w:rsidRDefault="005330F3" w:rsidP="005330F3">
      <w:pPr>
        <w:pStyle w:val="Paragraphedeliste"/>
        <w:numPr>
          <w:ilvl w:val="0"/>
          <w:numId w:val="4"/>
        </w:numPr>
        <w:spacing w:after="120"/>
        <w:jc w:val="both"/>
        <w:rPr>
          <w:rFonts w:ascii="Arial" w:hAnsi="Arial" w:cs="Arial"/>
        </w:rPr>
      </w:pPr>
      <w:r w:rsidRPr="005330F3">
        <w:rPr>
          <w:rFonts w:ascii="Arial" w:hAnsi="Arial" w:cs="Arial"/>
          <w:u w:val="single"/>
        </w:rPr>
        <w:t>Actuel et certain</w:t>
      </w:r>
      <w:r w:rsidRPr="005330F3">
        <w:rPr>
          <w:rFonts w:ascii="Arial" w:hAnsi="Arial" w:cs="Arial"/>
        </w:rPr>
        <w:t xml:space="preserve"> : aucune indemnité ne peut être accordée pour un dommage qui ne serait qu’éventuel. Il doit être avéré.</w:t>
      </w:r>
    </w:p>
    <w:p w:rsidR="005330F3" w:rsidRPr="005330F3" w:rsidRDefault="005330F3" w:rsidP="005330F3">
      <w:pPr>
        <w:pStyle w:val="Paragraphedeliste"/>
        <w:numPr>
          <w:ilvl w:val="0"/>
          <w:numId w:val="4"/>
        </w:numPr>
        <w:spacing w:after="120"/>
        <w:jc w:val="both"/>
        <w:rPr>
          <w:rFonts w:ascii="Arial" w:hAnsi="Arial" w:cs="Arial"/>
        </w:rPr>
      </w:pPr>
      <w:r w:rsidRPr="005330F3">
        <w:rPr>
          <w:rFonts w:ascii="Arial" w:hAnsi="Arial" w:cs="Arial"/>
          <w:u w:val="single"/>
        </w:rPr>
        <w:t>Direct</w:t>
      </w:r>
      <w:r w:rsidRPr="005330F3">
        <w:rPr>
          <w:rFonts w:ascii="Arial" w:hAnsi="Arial" w:cs="Arial"/>
        </w:rPr>
        <w:t xml:space="preserve"> : le professionnel doit établir l’existence d’un lien de causalité direct et immédiat entre les travaux du périmètre d’intervention du projet et le dommage subi.</w:t>
      </w:r>
    </w:p>
    <w:p w:rsidR="005330F3" w:rsidRPr="005330F3" w:rsidRDefault="005330F3" w:rsidP="005330F3">
      <w:pPr>
        <w:pStyle w:val="Paragraphedeliste"/>
        <w:numPr>
          <w:ilvl w:val="0"/>
          <w:numId w:val="4"/>
        </w:numPr>
        <w:spacing w:after="120"/>
        <w:jc w:val="both"/>
        <w:rPr>
          <w:rFonts w:ascii="Arial" w:hAnsi="Arial" w:cs="Arial"/>
        </w:rPr>
      </w:pPr>
      <w:r w:rsidRPr="005330F3">
        <w:rPr>
          <w:rFonts w:ascii="Arial" w:hAnsi="Arial" w:cs="Arial"/>
          <w:u w:val="single"/>
        </w:rPr>
        <w:t>Spécial</w:t>
      </w:r>
      <w:r w:rsidRPr="005330F3">
        <w:rPr>
          <w:rFonts w:ascii="Arial" w:hAnsi="Arial" w:cs="Arial"/>
        </w:rPr>
        <w:t xml:space="preserve"> : le dommage ne doit concerner qu’un nombre limité de personnes se trouvant dans une situation particulière (Ex: commerçants et riverains de la voie publique).</w:t>
      </w:r>
    </w:p>
    <w:p w:rsidR="005330F3" w:rsidRPr="005330F3" w:rsidRDefault="005330F3" w:rsidP="005330F3">
      <w:pPr>
        <w:pStyle w:val="Paragraphedeliste"/>
        <w:numPr>
          <w:ilvl w:val="0"/>
          <w:numId w:val="4"/>
        </w:numPr>
        <w:spacing w:after="120"/>
        <w:jc w:val="both"/>
        <w:rPr>
          <w:rFonts w:ascii="Arial" w:hAnsi="Arial" w:cs="Arial"/>
        </w:rPr>
      </w:pPr>
      <w:r w:rsidRPr="005330F3">
        <w:rPr>
          <w:rFonts w:ascii="Arial" w:hAnsi="Arial" w:cs="Arial"/>
          <w:u w:val="single"/>
        </w:rPr>
        <w:t>Anormal</w:t>
      </w:r>
      <w:r w:rsidRPr="005330F3">
        <w:rPr>
          <w:rFonts w:ascii="Arial" w:hAnsi="Arial" w:cs="Arial"/>
        </w:rPr>
        <w:t xml:space="preserve"> : Le dommage doit excéder la part de gêne que les commerçants et riverains de la voie publique impactée sont tenus de supporter sans indemnité en contrepartie des aisances de voirie dont ils bénéficient habituellement.</w:t>
      </w:r>
    </w:p>
    <w:p w:rsidR="005330F3" w:rsidRDefault="005330F3" w:rsidP="005330F3">
      <w:pPr>
        <w:jc w:val="both"/>
      </w:pPr>
    </w:p>
    <w:p w:rsidR="005330F3" w:rsidRPr="005330F3" w:rsidRDefault="005330F3" w:rsidP="005330F3">
      <w:pPr>
        <w:jc w:val="both"/>
        <w:rPr>
          <w:rFonts w:ascii="Arial" w:hAnsi="Arial" w:cs="Arial"/>
        </w:rPr>
      </w:pPr>
      <w:r w:rsidRPr="005330F3">
        <w:rPr>
          <w:rFonts w:ascii="Arial" w:hAnsi="Arial" w:cs="Arial"/>
          <w:b/>
        </w:rPr>
        <w:t>Nombre possible de demandes pour une même entité</w:t>
      </w:r>
      <w:r w:rsidRPr="005330F3">
        <w:rPr>
          <w:rFonts w:ascii="Arial" w:hAnsi="Arial" w:cs="Arial"/>
        </w:rPr>
        <w:t xml:space="preserve"> : du fait de la durée réduite de chacune des phases de travaux (libération des secteurs réalisés à l’avancement), le nombre de dossiers d’indemnisation pour une même entreprise est limité à 1.</w:t>
      </w:r>
    </w:p>
    <w:p w:rsidR="005330F3" w:rsidRPr="005330F3" w:rsidRDefault="005330F3" w:rsidP="005330F3">
      <w:pPr>
        <w:jc w:val="both"/>
        <w:rPr>
          <w:rFonts w:ascii="Arial" w:hAnsi="Arial" w:cs="Arial"/>
        </w:rPr>
      </w:pPr>
      <w:r w:rsidRPr="005330F3">
        <w:rPr>
          <w:rFonts w:ascii="Arial" w:hAnsi="Arial" w:cs="Arial"/>
          <w:b/>
        </w:rPr>
        <w:t>Obligations fiscales et sociales (déclarations et paiements)</w:t>
      </w:r>
      <w:r w:rsidRPr="005330F3">
        <w:rPr>
          <w:rFonts w:ascii="Arial" w:hAnsi="Arial" w:cs="Arial"/>
        </w:rPr>
        <w:t xml:space="preserve"> : le professionnel doit être en règle ou avoir signé et</w:t>
      </w:r>
      <w:r w:rsidR="007A4F74">
        <w:rPr>
          <w:rFonts w:ascii="Arial" w:hAnsi="Arial" w:cs="Arial"/>
        </w:rPr>
        <w:t xml:space="preserve"> </w:t>
      </w:r>
      <w:r w:rsidR="007A4F74" w:rsidRPr="005330F3">
        <w:rPr>
          <w:rFonts w:ascii="Arial" w:hAnsi="Arial" w:cs="Arial"/>
        </w:rPr>
        <w:t>respect</w:t>
      </w:r>
      <w:r w:rsidR="007A4F74">
        <w:rPr>
          <w:rFonts w:ascii="Arial" w:hAnsi="Arial" w:cs="Arial"/>
        </w:rPr>
        <w:t>é</w:t>
      </w:r>
      <w:r w:rsidR="007A4F74" w:rsidRPr="005330F3">
        <w:rPr>
          <w:rFonts w:ascii="Arial" w:hAnsi="Arial" w:cs="Arial"/>
        </w:rPr>
        <w:t xml:space="preserve"> </w:t>
      </w:r>
      <w:r w:rsidRPr="005330F3">
        <w:rPr>
          <w:rFonts w:ascii="Arial" w:hAnsi="Arial" w:cs="Arial"/>
        </w:rPr>
        <w:t>un plan d’apurement.</w:t>
      </w:r>
    </w:p>
    <w:p w:rsidR="00AB68A8" w:rsidRDefault="00AB68A8" w:rsidP="00EA469A">
      <w:pPr>
        <w:jc w:val="center"/>
        <w:rPr>
          <w:rFonts w:ascii="Times New Roman" w:hAnsi="Times New Roman" w:cs="Times New Roman"/>
          <w:b/>
        </w:rPr>
      </w:pPr>
    </w:p>
    <w:p w:rsidR="00AB68A8" w:rsidRDefault="00AB68A8" w:rsidP="00EA469A">
      <w:pPr>
        <w:jc w:val="center"/>
        <w:rPr>
          <w:rFonts w:ascii="Times New Roman" w:hAnsi="Times New Roman" w:cs="Times New Roman"/>
          <w:b/>
        </w:rPr>
      </w:pPr>
    </w:p>
    <w:p w:rsidR="00AB68A8" w:rsidRDefault="00AB68A8" w:rsidP="00EA469A">
      <w:pPr>
        <w:jc w:val="center"/>
        <w:rPr>
          <w:rFonts w:ascii="Times New Roman" w:hAnsi="Times New Roman" w:cs="Times New Roman"/>
          <w:b/>
        </w:rPr>
      </w:pPr>
    </w:p>
    <w:p w:rsidR="00AB68A8" w:rsidRDefault="00AB68A8" w:rsidP="00EA469A">
      <w:pPr>
        <w:jc w:val="center"/>
        <w:rPr>
          <w:rFonts w:ascii="Times New Roman" w:hAnsi="Times New Roman" w:cs="Times New Roman"/>
          <w:b/>
        </w:rPr>
      </w:pPr>
    </w:p>
    <w:p w:rsidR="0096150C" w:rsidRDefault="0096150C" w:rsidP="00A21220">
      <w:pPr>
        <w:jc w:val="center"/>
        <w:rPr>
          <w:rFonts w:ascii="Times New Roman" w:hAnsi="Times New Roman" w:cs="Times New Roman"/>
          <w:b/>
        </w:rPr>
      </w:pPr>
    </w:p>
    <w:p w:rsidR="0096150C" w:rsidRDefault="0096150C" w:rsidP="00A21220">
      <w:pPr>
        <w:jc w:val="center"/>
        <w:rPr>
          <w:rFonts w:ascii="Times New Roman" w:hAnsi="Times New Roman" w:cs="Times New Roman"/>
          <w:b/>
        </w:rPr>
      </w:pPr>
    </w:p>
    <w:p w:rsidR="0096150C" w:rsidRDefault="0096150C" w:rsidP="00A21220">
      <w:pPr>
        <w:jc w:val="center"/>
        <w:rPr>
          <w:rFonts w:ascii="Times New Roman" w:hAnsi="Times New Roman" w:cs="Times New Roman"/>
          <w:b/>
        </w:rPr>
      </w:pPr>
    </w:p>
    <w:p w:rsidR="005330F3" w:rsidRDefault="005330F3">
      <w:pPr>
        <w:rPr>
          <w:rFonts w:ascii="Times New Roman" w:hAnsi="Times New Roman" w:cs="Times New Roman"/>
          <w:b/>
        </w:rPr>
      </w:pPr>
      <w:r>
        <w:rPr>
          <w:rFonts w:ascii="Times New Roman" w:hAnsi="Times New Roman" w:cs="Times New Roman"/>
          <w:b/>
        </w:rPr>
        <w:br w:type="page"/>
      </w:r>
    </w:p>
    <w:p w:rsidR="00E43A89" w:rsidRPr="00266431" w:rsidRDefault="002B595A" w:rsidP="00A21220">
      <w:pPr>
        <w:jc w:val="center"/>
        <w:rPr>
          <w:rFonts w:ascii="Arial" w:hAnsi="Arial" w:cs="Arial"/>
          <w:b/>
        </w:rPr>
      </w:pPr>
      <w:r>
        <w:rPr>
          <w:rFonts w:ascii="Arial" w:hAnsi="Arial" w:cs="Arial"/>
          <w:b/>
        </w:rPr>
        <w:t>CIVIS</w:t>
      </w:r>
    </w:p>
    <w:p w:rsidR="000C741C" w:rsidRPr="00266431" w:rsidRDefault="000C741C" w:rsidP="00EA469A">
      <w:pPr>
        <w:jc w:val="center"/>
        <w:rPr>
          <w:rFonts w:ascii="Arial" w:hAnsi="Arial" w:cs="Arial"/>
          <w:b/>
        </w:rPr>
      </w:pPr>
      <w:r w:rsidRPr="00266431">
        <w:rPr>
          <w:rFonts w:ascii="Arial" w:hAnsi="Arial" w:cs="Arial"/>
          <w:b/>
        </w:rPr>
        <w:t xml:space="preserve">TRAVAUX </w:t>
      </w:r>
      <w:r w:rsidR="005330F3" w:rsidRPr="00266431">
        <w:rPr>
          <w:rFonts w:ascii="Arial" w:hAnsi="Arial" w:cs="Arial"/>
          <w:b/>
        </w:rPr>
        <w:t>TCSP DE SAINT-LOUIS</w:t>
      </w:r>
    </w:p>
    <w:p w:rsidR="00A82D16" w:rsidRPr="00266431" w:rsidRDefault="00A82D16" w:rsidP="00E43A89">
      <w:pPr>
        <w:jc w:val="center"/>
        <w:rPr>
          <w:rFonts w:ascii="Arial" w:hAnsi="Arial" w:cs="Arial"/>
          <w:b/>
        </w:rPr>
      </w:pPr>
      <w:r w:rsidRPr="00266431">
        <w:rPr>
          <w:rFonts w:ascii="Arial" w:hAnsi="Arial" w:cs="Arial"/>
          <w:b/>
        </w:rPr>
        <w:t>DEMANDE D’INDEMNISATION D</w:t>
      </w:r>
      <w:r w:rsidR="00EA469A" w:rsidRPr="00266431">
        <w:rPr>
          <w:rFonts w:ascii="Arial" w:hAnsi="Arial" w:cs="Arial"/>
          <w:b/>
        </w:rPr>
        <w:t>’</w:t>
      </w:r>
      <w:r w:rsidRPr="00266431">
        <w:rPr>
          <w:rFonts w:ascii="Arial" w:hAnsi="Arial" w:cs="Arial"/>
          <w:b/>
        </w:rPr>
        <w:t>U</w:t>
      </w:r>
      <w:r w:rsidR="00EA469A" w:rsidRPr="00266431">
        <w:rPr>
          <w:rFonts w:ascii="Arial" w:hAnsi="Arial" w:cs="Arial"/>
          <w:b/>
        </w:rPr>
        <w:t>N</w:t>
      </w:r>
      <w:r w:rsidRPr="00266431">
        <w:rPr>
          <w:rFonts w:ascii="Arial" w:hAnsi="Arial" w:cs="Arial"/>
          <w:b/>
        </w:rPr>
        <w:t xml:space="preserve"> PREJUDICE SUBI</w:t>
      </w:r>
    </w:p>
    <w:p w:rsidR="00E43A89" w:rsidRPr="00266431" w:rsidRDefault="00E43A89">
      <w:pPr>
        <w:rPr>
          <w:rFonts w:ascii="Arial" w:hAnsi="Arial" w:cs="Arial"/>
        </w:rPr>
      </w:pPr>
    </w:p>
    <w:p w:rsidR="00A82D16" w:rsidRPr="00266431" w:rsidRDefault="0055273A">
      <w:pPr>
        <w:rPr>
          <w:rFonts w:ascii="Arial" w:hAnsi="Arial" w:cs="Arial"/>
        </w:rPr>
      </w:pPr>
      <w:r w:rsidRPr="00266431">
        <w:rPr>
          <w:rFonts w:ascii="Arial" w:hAnsi="Arial" w:cs="Arial"/>
          <w:b/>
        </w:rPr>
        <w:t xml:space="preserve">Nom de </w:t>
      </w:r>
      <w:r w:rsidR="00A82D16" w:rsidRPr="00266431">
        <w:rPr>
          <w:rFonts w:ascii="Arial" w:hAnsi="Arial" w:cs="Arial"/>
          <w:b/>
        </w:rPr>
        <w:t>l’entreprise</w:t>
      </w:r>
      <w:r w:rsidR="00A82D16" w:rsidRPr="00266431">
        <w:rPr>
          <w:rFonts w:ascii="Arial" w:hAnsi="Arial" w:cs="Arial"/>
        </w:rPr>
        <w:t> :</w:t>
      </w:r>
      <w:r w:rsidR="00EA469A" w:rsidRPr="00266431">
        <w:rPr>
          <w:rFonts w:ascii="Arial" w:hAnsi="Arial" w:cs="Arial"/>
        </w:rPr>
        <w:t>………………………………………</w:t>
      </w:r>
      <w:r w:rsidRPr="00266431">
        <w:rPr>
          <w:rFonts w:ascii="Arial" w:hAnsi="Arial" w:cs="Arial"/>
        </w:rPr>
        <w:t>…………………………………………</w:t>
      </w:r>
    </w:p>
    <w:p w:rsidR="007341C1" w:rsidRPr="00266431" w:rsidRDefault="007341C1">
      <w:pPr>
        <w:rPr>
          <w:rFonts w:ascii="Arial" w:hAnsi="Arial" w:cs="Arial"/>
        </w:rPr>
      </w:pPr>
      <w:r w:rsidRPr="00266431">
        <w:rPr>
          <w:rFonts w:ascii="Arial" w:hAnsi="Arial" w:cs="Arial"/>
          <w:b/>
        </w:rPr>
        <w:t>Nom de l’établissement concerné si différent</w:t>
      </w:r>
      <w:r w:rsidRPr="00266431">
        <w:rPr>
          <w:rFonts w:ascii="Arial" w:hAnsi="Arial" w:cs="Arial"/>
        </w:rPr>
        <w:t> :……………………………………………</w:t>
      </w:r>
      <w:r w:rsidR="00266431">
        <w:rPr>
          <w:rFonts w:ascii="Arial" w:hAnsi="Arial" w:cs="Arial"/>
        </w:rPr>
        <w:t>…..</w:t>
      </w:r>
      <w:r w:rsidRPr="00266431">
        <w:rPr>
          <w:rFonts w:ascii="Arial" w:hAnsi="Arial" w:cs="Arial"/>
        </w:rPr>
        <w:t>..</w:t>
      </w:r>
    </w:p>
    <w:p w:rsidR="00E43A89" w:rsidRPr="00266431" w:rsidRDefault="00E43A89">
      <w:pPr>
        <w:rPr>
          <w:rFonts w:ascii="Arial" w:hAnsi="Arial" w:cs="Arial"/>
        </w:rPr>
      </w:pPr>
      <w:r w:rsidRPr="00266431">
        <w:rPr>
          <w:rFonts w:ascii="Arial" w:hAnsi="Arial" w:cs="Arial"/>
          <w:b/>
        </w:rPr>
        <w:t xml:space="preserve">Nom et </w:t>
      </w:r>
      <w:r w:rsidR="00266431">
        <w:rPr>
          <w:rFonts w:ascii="Arial" w:hAnsi="Arial" w:cs="Arial"/>
          <w:b/>
        </w:rPr>
        <w:t>prénom du représentant légal ou r</w:t>
      </w:r>
      <w:r w:rsidRPr="00266431">
        <w:rPr>
          <w:rFonts w:ascii="Arial" w:hAnsi="Arial" w:cs="Arial"/>
          <w:b/>
        </w:rPr>
        <w:t>esponsable</w:t>
      </w:r>
      <w:r w:rsidRPr="00266431">
        <w:rPr>
          <w:rFonts w:ascii="Arial" w:hAnsi="Arial" w:cs="Arial"/>
        </w:rPr>
        <w:t> :</w:t>
      </w:r>
      <w:r w:rsidR="0055273A" w:rsidRPr="00266431">
        <w:rPr>
          <w:rFonts w:ascii="Arial" w:hAnsi="Arial" w:cs="Arial"/>
        </w:rPr>
        <w:t>………………………………………</w:t>
      </w:r>
    </w:p>
    <w:p w:rsidR="00E43A89" w:rsidRPr="00266431" w:rsidRDefault="00E43A89">
      <w:pPr>
        <w:rPr>
          <w:rFonts w:ascii="Arial" w:hAnsi="Arial" w:cs="Arial"/>
          <w:b/>
        </w:rPr>
      </w:pPr>
      <w:r w:rsidRPr="00266431">
        <w:rPr>
          <w:rFonts w:ascii="Arial" w:hAnsi="Arial" w:cs="Arial"/>
          <w:b/>
        </w:rPr>
        <w:t>Adresse de l’établissement</w:t>
      </w:r>
      <w:r w:rsidR="00B6176B" w:rsidRPr="00266431">
        <w:rPr>
          <w:rFonts w:ascii="Arial" w:hAnsi="Arial" w:cs="Arial"/>
          <w:b/>
        </w:rPr>
        <w:t> :</w:t>
      </w:r>
      <w:r w:rsidR="00B6176B" w:rsidRPr="00266431">
        <w:rPr>
          <w:rFonts w:ascii="Arial" w:hAnsi="Arial" w:cs="Arial"/>
        </w:rPr>
        <w:t>…………………………………………………</w:t>
      </w:r>
      <w:r w:rsidR="00266431">
        <w:rPr>
          <w:rFonts w:ascii="Arial" w:hAnsi="Arial" w:cs="Arial"/>
        </w:rPr>
        <w:t>…………</w:t>
      </w:r>
      <w:r w:rsidR="00B6176B" w:rsidRPr="00266431">
        <w:rPr>
          <w:rFonts w:ascii="Arial" w:hAnsi="Arial" w:cs="Arial"/>
        </w:rPr>
        <w:t>………………………….</w:t>
      </w:r>
    </w:p>
    <w:p w:rsidR="007341C1" w:rsidRPr="00266431" w:rsidRDefault="007341C1">
      <w:pPr>
        <w:rPr>
          <w:rFonts w:ascii="Arial" w:hAnsi="Arial" w:cs="Arial"/>
          <w:b/>
        </w:rPr>
      </w:pPr>
      <w:r w:rsidRPr="00266431">
        <w:rPr>
          <w:rFonts w:ascii="Arial" w:hAnsi="Arial" w:cs="Arial"/>
          <w:b/>
        </w:rPr>
        <w:t>Numéro de téléphone :</w:t>
      </w:r>
      <w:r w:rsidRPr="00266431">
        <w:rPr>
          <w:rFonts w:ascii="Arial" w:hAnsi="Arial" w:cs="Arial"/>
        </w:rPr>
        <w:t>……………………………………………………………</w:t>
      </w:r>
      <w:r w:rsidR="00266431">
        <w:rPr>
          <w:rFonts w:ascii="Arial" w:hAnsi="Arial" w:cs="Arial"/>
        </w:rPr>
        <w:t>………….</w:t>
      </w:r>
      <w:r w:rsidRPr="00266431">
        <w:rPr>
          <w:rFonts w:ascii="Arial" w:hAnsi="Arial" w:cs="Arial"/>
        </w:rPr>
        <w:t>…………………….</w:t>
      </w:r>
    </w:p>
    <w:p w:rsidR="007341C1" w:rsidRPr="00266431" w:rsidRDefault="007341C1">
      <w:pPr>
        <w:rPr>
          <w:rFonts w:ascii="Arial" w:hAnsi="Arial" w:cs="Arial"/>
        </w:rPr>
      </w:pPr>
      <w:r w:rsidRPr="00266431">
        <w:rPr>
          <w:rFonts w:ascii="Arial" w:hAnsi="Arial" w:cs="Arial"/>
          <w:b/>
        </w:rPr>
        <w:t xml:space="preserve">Adresse email : </w:t>
      </w:r>
      <w:r w:rsidRPr="00266431">
        <w:rPr>
          <w:rFonts w:ascii="Arial" w:hAnsi="Arial" w:cs="Arial"/>
        </w:rPr>
        <w:t>……………………………………………………………………………………….</w:t>
      </w:r>
    </w:p>
    <w:p w:rsidR="00A82D16" w:rsidRPr="00266431" w:rsidRDefault="00A82D16">
      <w:pPr>
        <w:rPr>
          <w:rFonts w:ascii="Arial" w:hAnsi="Arial" w:cs="Arial"/>
        </w:rPr>
      </w:pPr>
      <w:r w:rsidRPr="00266431">
        <w:rPr>
          <w:rFonts w:ascii="Arial" w:hAnsi="Arial" w:cs="Arial"/>
          <w:b/>
        </w:rPr>
        <w:t>Date de création</w:t>
      </w:r>
      <w:r w:rsidRPr="00266431">
        <w:rPr>
          <w:rFonts w:ascii="Arial" w:hAnsi="Arial" w:cs="Arial"/>
        </w:rPr>
        <w:t> </w:t>
      </w:r>
      <w:r w:rsidR="00266431">
        <w:rPr>
          <w:rFonts w:ascii="Arial" w:hAnsi="Arial" w:cs="Arial"/>
          <w:b/>
        </w:rPr>
        <w:t>de l</w:t>
      </w:r>
      <w:r w:rsidR="00B6176B" w:rsidRPr="00266431">
        <w:rPr>
          <w:rFonts w:ascii="Arial" w:hAnsi="Arial" w:cs="Arial"/>
          <w:b/>
        </w:rPr>
        <w:t>’établissement</w:t>
      </w:r>
      <w:r w:rsidRPr="00266431">
        <w:rPr>
          <w:rFonts w:ascii="Arial" w:hAnsi="Arial" w:cs="Arial"/>
        </w:rPr>
        <w:t>:</w:t>
      </w:r>
      <w:r w:rsidR="00EA469A" w:rsidRPr="00266431">
        <w:rPr>
          <w:rFonts w:ascii="Arial" w:hAnsi="Arial" w:cs="Arial"/>
        </w:rPr>
        <w:t>……………</w:t>
      </w:r>
      <w:r w:rsidR="00B6176B" w:rsidRPr="00266431">
        <w:rPr>
          <w:rFonts w:ascii="Arial" w:hAnsi="Arial" w:cs="Arial"/>
        </w:rPr>
        <w:t>…</w:t>
      </w:r>
      <w:r w:rsidR="00266431">
        <w:rPr>
          <w:rFonts w:ascii="Arial" w:hAnsi="Arial" w:cs="Arial"/>
        </w:rPr>
        <w:t>..</w:t>
      </w:r>
      <w:r w:rsidR="00B6176B" w:rsidRPr="00266431">
        <w:rPr>
          <w:rFonts w:ascii="Arial" w:hAnsi="Arial" w:cs="Arial"/>
        </w:rPr>
        <w:t>……………………………………………..</w:t>
      </w:r>
    </w:p>
    <w:p w:rsidR="00160DF2" w:rsidRPr="00266431" w:rsidRDefault="00160DF2">
      <w:pPr>
        <w:rPr>
          <w:rFonts w:ascii="Arial" w:hAnsi="Arial" w:cs="Arial"/>
        </w:rPr>
      </w:pPr>
      <w:r w:rsidRPr="00266431">
        <w:rPr>
          <w:rFonts w:ascii="Arial" w:hAnsi="Arial" w:cs="Arial"/>
          <w:b/>
        </w:rPr>
        <w:t>Chiffre d’affaire annuel</w:t>
      </w:r>
      <w:r w:rsidRPr="00266431">
        <w:rPr>
          <w:rFonts w:ascii="Arial" w:hAnsi="Arial" w:cs="Arial"/>
        </w:rPr>
        <w:t> : ……………………………………………………………………………</w:t>
      </w:r>
    </w:p>
    <w:p w:rsidR="00A82D16" w:rsidRPr="00266431" w:rsidRDefault="00A82D16">
      <w:pPr>
        <w:rPr>
          <w:rFonts w:ascii="Arial" w:hAnsi="Arial" w:cs="Arial"/>
        </w:rPr>
      </w:pPr>
      <w:r w:rsidRPr="00266431">
        <w:rPr>
          <w:rFonts w:ascii="Arial" w:hAnsi="Arial" w:cs="Arial"/>
          <w:b/>
        </w:rPr>
        <w:t>Nombre de salarié</w:t>
      </w:r>
      <w:r w:rsidR="00B52F1D" w:rsidRPr="00266431">
        <w:rPr>
          <w:rFonts w:ascii="Arial" w:hAnsi="Arial" w:cs="Arial"/>
          <w:b/>
        </w:rPr>
        <w:t>s</w:t>
      </w:r>
      <w:r w:rsidRPr="00266431">
        <w:rPr>
          <w:rFonts w:ascii="Arial" w:hAnsi="Arial" w:cs="Arial"/>
        </w:rPr>
        <w:t> :</w:t>
      </w:r>
      <w:r w:rsidR="00EA469A" w:rsidRPr="00266431">
        <w:rPr>
          <w:rFonts w:ascii="Arial" w:hAnsi="Arial" w:cs="Arial"/>
        </w:rPr>
        <w:t>…………………………………………………………………</w:t>
      </w:r>
      <w:r w:rsidR="00B52F1D" w:rsidRPr="00266431">
        <w:rPr>
          <w:rFonts w:ascii="Arial" w:hAnsi="Arial" w:cs="Arial"/>
        </w:rPr>
        <w:t>……………….</w:t>
      </w:r>
    </w:p>
    <w:p w:rsidR="00A82D16" w:rsidRPr="00266431" w:rsidRDefault="00A82D16">
      <w:pPr>
        <w:rPr>
          <w:rFonts w:ascii="Arial" w:hAnsi="Arial" w:cs="Arial"/>
        </w:rPr>
      </w:pPr>
      <w:r w:rsidRPr="00266431">
        <w:rPr>
          <w:rFonts w:ascii="Arial" w:hAnsi="Arial" w:cs="Arial"/>
          <w:b/>
        </w:rPr>
        <w:t xml:space="preserve">Chambre consulaire </w:t>
      </w:r>
      <w:r w:rsidR="007341C1" w:rsidRPr="00266431">
        <w:rPr>
          <w:rFonts w:ascii="Arial" w:hAnsi="Arial" w:cs="Arial"/>
          <w:b/>
        </w:rPr>
        <w:t>affiliée</w:t>
      </w:r>
      <w:r w:rsidRPr="00266431">
        <w:rPr>
          <w:rFonts w:ascii="Arial" w:hAnsi="Arial" w:cs="Arial"/>
          <w:b/>
        </w:rPr>
        <w:t> </w:t>
      </w:r>
      <w:r w:rsidRPr="00266431">
        <w:rPr>
          <w:rFonts w:ascii="Arial" w:hAnsi="Arial" w:cs="Arial"/>
        </w:rPr>
        <w:t>:</w:t>
      </w:r>
      <w:r w:rsidR="0055273A" w:rsidRPr="00266431">
        <w:rPr>
          <w:rFonts w:ascii="Arial" w:hAnsi="Arial" w:cs="Arial"/>
        </w:rPr>
        <w:t>………………………………</w:t>
      </w:r>
      <w:r w:rsidR="00266431">
        <w:rPr>
          <w:rFonts w:ascii="Arial" w:hAnsi="Arial" w:cs="Arial"/>
        </w:rPr>
        <w:t>..</w:t>
      </w:r>
      <w:r w:rsidR="0055273A" w:rsidRPr="00266431">
        <w:rPr>
          <w:rFonts w:ascii="Arial" w:hAnsi="Arial" w:cs="Arial"/>
        </w:rPr>
        <w:t>………...</w:t>
      </w:r>
      <w:r w:rsidR="00B6176B" w:rsidRPr="00266431">
        <w:rPr>
          <w:rFonts w:ascii="Arial" w:hAnsi="Arial" w:cs="Arial"/>
        </w:rPr>
        <w:t>................................</w:t>
      </w:r>
      <w:r w:rsidR="00AA7FE0" w:rsidRPr="00266431">
        <w:rPr>
          <w:rFonts w:ascii="Arial" w:hAnsi="Arial" w:cs="Arial"/>
        </w:rPr>
        <w:t>........</w:t>
      </w:r>
    </w:p>
    <w:p w:rsidR="005330F3" w:rsidRPr="00266431" w:rsidRDefault="005330F3" w:rsidP="00E43A89">
      <w:pPr>
        <w:jc w:val="both"/>
        <w:rPr>
          <w:rFonts w:ascii="Arial" w:hAnsi="Arial" w:cs="Arial"/>
        </w:rPr>
      </w:pPr>
    </w:p>
    <w:p w:rsidR="00EA469A" w:rsidRPr="00266431" w:rsidRDefault="00EA469A" w:rsidP="00E43A89">
      <w:pPr>
        <w:jc w:val="both"/>
        <w:rPr>
          <w:rFonts w:ascii="Arial" w:hAnsi="Arial" w:cs="Arial"/>
        </w:rPr>
      </w:pPr>
      <w:r w:rsidRPr="00266431">
        <w:rPr>
          <w:rFonts w:ascii="Arial" w:hAnsi="Arial" w:cs="Arial"/>
        </w:rPr>
        <w:t>Déclare avoir subi un dommage actuel, certain, direct, spécial et anormal</w:t>
      </w:r>
      <w:r w:rsidR="00D654CA" w:rsidRPr="00266431">
        <w:rPr>
          <w:rFonts w:ascii="Arial" w:hAnsi="Arial" w:cs="Arial"/>
        </w:rPr>
        <w:t>, pour une durée de travaux supérieure à un moi</w:t>
      </w:r>
      <w:r w:rsidR="002766CF" w:rsidRPr="00266431">
        <w:rPr>
          <w:rFonts w:ascii="Arial" w:hAnsi="Arial" w:cs="Arial"/>
        </w:rPr>
        <w:t>s</w:t>
      </w:r>
      <w:r w:rsidR="00D654CA" w:rsidRPr="00266431">
        <w:rPr>
          <w:rFonts w:ascii="Arial" w:hAnsi="Arial" w:cs="Arial"/>
        </w:rPr>
        <w:t xml:space="preserve"> continu et</w:t>
      </w:r>
      <w:r w:rsidRPr="00266431">
        <w:rPr>
          <w:rFonts w:ascii="Arial" w:hAnsi="Arial" w:cs="Arial"/>
        </w:rPr>
        <w:t xml:space="preserve"> caractérisé par une perte </w:t>
      </w:r>
      <w:r w:rsidR="00B52F1D" w:rsidRPr="00266431">
        <w:rPr>
          <w:rFonts w:ascii="Arial" w:hAnsi="Arial" w:cs="Arial"/>
        </w:rPr>
        <w:t>de chiffre d’affaire supérieure à 15 %</w:t>
      </w:r>
      <w:r w:rsidRPr="00266431">
        <w:rPr>
          <w:rFonts w:ascii="Arial" w:hAnsi="Arial" w:cs="Arial"/>
        </w:rPr>
        <w:t>.</w:t>
      </w:r>
    </w:p>
    <w:p w:rsidR="00A57830" w:rsidRPr="00266431" w:rsidRDefault="00AB68A8" w:rsidP="00E43A89">
      <w:pPr>
        <w:jc w:val="both"/>
        <w:rPr>
          <w:rFonts w:ascii="Arial" w:hAnsi="Arial" w:cs="Arial"/>
        </w:rPr>
      </w:pPr>
      <w:r w:rsidRPr="00266431">
        <w:rPr>
          <w:rFonts w:ascii="Arial" w:eastAsia="Times New Roman" w:hAnsi="Arial" w:cs="Arial"/>
          <w:lang w:eastAsia="fr-FR"/>
        </w:rPr>
        <w:t>Déclare</w:t>
      </w:r>
      <w:r w:rsidR="00A57830" w:rsidRPr="00266431">
        <w:rPr>
          <w:rFonts w:ascii="Arial" w:eastAsia="Times New Roman" w:hAnsi="Arial" w:cs="Arial"/>
          <w:lang w:eastAsia="fr-FR"/>
        </w:rPr>
        <w:t xml:space="preserve"> être en règle au regard des obligations fiscales et sociales (déclarations et paiements) ou avoir signé et respecter un plan d'apurement.</w:t>
      </w:r>
    </w:p>
    <w:p w:rsidR="00A82D16" w:rsidRPr="00266431" w:rsidRDefault="00A82D16" w:rsidP="00E43A89">
      <w:pPr>
        <w:jc w:val="both"/>
        <w:rPr>
          <w:rFonts w:ascii="Arial" w:hAnsi="Arial" w:cs="Arial"/>
        </w:rPr>
      </w:pPr>
      <w:r w:rsidRPr="00266431">
        <w:rPr>
          <w:rFonts w:ascii="Arial" w:hAnsi="Arial" w:cs="Arial"/>
        </w:rPr>
        <w:t xml:space="preserve">Sollicite auprès de la Commission d’Indemnisation Amiable de </w:t>
      </w:r>
      <w:r w:rsidR="00E43A89" w:rsidRPr="00266431">
        <w:rPr>
          <w:rFonts w:ascii="Arial" w:hAnsi="Arial" w:cs="Arial"/>
        </w:rPr>
        <w:t xml:space="preserve">la </w:t>
      </w:r>
      <w:r w:rsidR="005330F3" w:rsidRPr="00266431">
        <w:rPr>
          <w:rFonts w:ascii="Arial" w:hAnsi="Arial" w:cs="Arial"/>
        </w:rPr>
        <w:t>CIVIS</w:t>
      </w:r>
      <w:r w:rsidRPr="00266431">
        <w:rPr>
          <w:rFonts w:ascii="Arial" w:hAnsi="Arial" w:cs="Arial"/>
        </w:rPr>
        <w:t xml:space="preserve"> une indemnisation au titre du préjudice subi pendant les travaux </w:t>
      </w:r>
      <w:r w:rsidR="005330F3" w:rsidRPr="00266431">
        <w:rPr>
          <w:rFonts w:ascii="Arial" w:hAnsi="Arial" w:cs="Arial"/>
        </w:rPr>
        <w:t>réalisés dans le cadre du TCSP de Saint-Louis</w:t>
      </w:r>
      <w:r w:rsidRPr="00266431">
        <w:rPr>
          <w:rFonts w:ascii="Arial" w:hAnsi="Arial" w:cs="Arial"/>
        </w:rPr>
        <w:t>.</w:t>
      </w:r>
    </w:p>
    <w:p w:rsidR="006562D5" w:rsidRPr="00266431" w:rsidRDefault="006562D5" w:rsidP="006562D5">
      <w:pPr>
        <w:jc w:val="right"/>
        <w:rPr>
          <w:rFonts w:ascii="Arial" w:hAnsi="Arial" w:cs="Arial"/>
        </w:rPr>
      </w:pPr>
    </w:p>
    <w:p w:rsidR="006562D5" w:rsidRPr="00266431" w:rsidRDefault="006562D5" w:rsidP="00914C61">
      <w:pPr>
        <w:jc w:val="right"/>
        <w:rPr>
          <w:rFonts w:ascii="Arial" w:hAnsi="Arial" w:cs="Arial"/>
        </w:rPr>
      </w:pPr>
      <w:r w:rsidRPr="00266431">
        <w:rPr>
          <w:rFonts w:ascii="Arial" w:hAnsi="Arial" w:cs="Arial"/>
        </w:rPr>
        <w:t>A……………………………………., le………………………………………….</w:t>
      </w:r>
    </w:p>
    <w:p w:rsidR="006562D5" w:rsidRPr="00266431" w:rsidRDefault="006562D5" w:rsidP="00914C61">
      <w:pPr>
        <w:ind w:left="2124"/>
        <w:jc w:val="center"/>
        <w:rPr>
          <w:rFonts w:ascii="Arial" w:hAnsi="Arial" w:cs="Arial"/>
        </w:rPr>
      </w:pPr>
      <w:bookmarkStart w:id="0" w:name="_GoBack"/>
      <w:bookmarkEnd w:id="0"/>
      <w:r w:rsidRPr="00266431">
        <w:rPr>
          <w:rFonts w:ascii="Arial" w:hAnsi="Arial" w:cs="Arial"/>
        </w:rPr>
        <w:t xml:space="preserve">Signature </w:t>
      </w:r>
    </w:p>
    <w:p w:rsidR="003B52AD" w:rsidRDefault="00371184" w:rsidP="002B7AF5">
      <w:pPr>
        <w:rPr>
          <w:rFonts w:ascii="Times New Roman" w:hAnsi="Times New Roman" w:cs="Times New Roman"/>
        </w:rPr>
      </w:pPr>
      <w:r>
        <w:rPr>
          <w:rFonts w:ascii="Times New Roman" w:hAnsi="Times New Roman" w:cs="Times New Roman"/>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6.85pt;margin-top:10.65pt;width:49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">
            <v:textbox>
              <w:txbxContent>
                <w:p w:rsidR="007D7954" w:rsidRPr="005330F3" w:rsidRDefault="007D7954">
                  <w:pPr>
                    <w:rPr>
                      <w:rFonts w:ascii="Arial" w:hAnsi="Arial" w:cs="Arial"/>
                      <w:sz w:val="20"/>
                      <w:szCs w:val="20"/>
                    </w:rPr>
                  </w:pPr>
                  <w:r w:rsidRPr="005330F3">
                    <w:rPr>
                      <w:rFonts w:ascii="Arial" w:hAnsi="Arial" w:cs="Arial"/>
                      <w:sz w:val="20"/>
                      <w:szCs w:val="20"/>
                    </w:rPr>
                    <w:t xml:space="preserve">Cette demande est à renvoyer par voie électronique à l’adresse suivante : </w:t>
                  </w:r>
                  <w:hyperlink r:id="rId14" w:history="1">
                    <w:r w:rsidR="00686ECA" w:rsidRPr="002B1CC4">
                      <w:rPr>
                        <w:rStyle w:val="Lienhypertexte"/>
                      </w:rPr>
                      <w:t>neo@civis.re</w:t>
                    </w:r>
                  </w:hyperlink>
                  <w:r w:rsidR="00686ECA">
                    <w:t xml:space="preserve"> </w:t>
                  </w:r>
                </w:p>
                <w:p w:rsidR="007D7954" w:rsidRPr="005330F3" w:rsidRDefault="007D7954">
                  <w:pPr>
                    <w:rPr>
                      <w:rFonts w:ascii="Arial" w:hAnsi="Arial" w:cs="Arial"/>
                      <w:sz w:val="20"/>
                      <w:szCs w:val="20"/>
                    </w:rPr>
                  </w:pPr>
                  <w:r w:rsidRPr="005330F3">
                    <w:rPr>
                      <w:rFonts w:ascii="Arial" w:hAnsi="Arial" w:cs="Arial"/>
                      <w:sz w:val="20"/>
                      <w:szCs w:val="20"/>
                    </w:rPr>
                    <w:t xml:space="preserve">Ou à renvoyer/déposer directement à : </w:t>
                  </w:r>
                  <w:r w:rsidR="00686ECA">
                    <w:rPr>
                      <w:rFonts w:ascii="Arial" w:hAnsi="Arial" w:cs="Arial"/>
                      <w:sz w:val="20"/>
                      <w:szCs w:val="20"/>
                    </w:rPr>
                    <w:t xml:space="preserve">CIVIS Direction des Grands Travaux </w:t>
                  </w:r>
                  <w:r w:rsidRPr="005330F3">
                    <w:rPr>
                      <w:rFonts w:ascii="Arial" w:hAnsi="Arial" w:cs="Arial"/>
                      <w:sz w:val="20"/>
                      <w:szCs w:val="20"/>
                    </w:rPr>
                    <w:t xml:space="preserve">– </w:t>
                  </w:r>
                  <w:r w:rsidR="00686ECA">
                    <w:rPr>
                      <w:rFonts w:ascii="Arial" w:hAnsi="Arial" w:cs="Arial"/>
                      <w:sz w:val="20"/>
                      <w:szCs w:val="20"/>
                    </w:rPr>
                    <w:t>29 route de l’Entre Deux 97410 SAINT-PIERRE.</w:t>
                  </w:r>
                </w:p>
                <w:p w:rsidR="007D7954" w:rsidRPr="005330F3" w:rsidRDefault="007D7954" w:rsidP="006B0EA8">
                  <w:pPr>
                    <w:jc w:val="both"/>
                    <w:rPr>
                      <w:rFonts w:ascii="Arial" w:hAnsi="Arial" w:cs="Arial"/>
                      <w:sz w:val="20"/>
                      <w:szCs w:val="20"/>
                    </w:rPr>
                  </w:pPr>
                  <w:r w:rsidRPr="005330F3">
                    <w:rPr>
                      <w:rFonts w:ascii="Arial" w:hAnsi="Arial" w:cs="Arial"/>
                      <w:b/>
                      <w:sz w:val="20"/>
                      <w:szCs w:val="20"/>
                      <w:u w:val="single"/>
                    </w:rPr>
                    <w:t>Information importante</w:t>
                  </w:r>
                  <w:r w:rsidRPr="005330F3">
                    <w:rPr>
                      <w:rFonts w:ascii="Arial" w:hAnsi="Arial" w:cs="Arial"/>
                      <w:sz w:val="20"/>
                      <w:szCs w:val="20"/>
                    </w:rPr>
                    <w:t> : Cette demande ne vaut pas acceptation. L’administration se réserve le droit de la refuser si les critères d’éligibilité ne sont pas remplis.Dans le cas contraire, un dossier de demande d’indemnisation vous sera remis pour instruction auprès de vos chambres consulaires.</w:t>
                  </w:r>
                </w:p>
                <w:p w:rsidR="007D7954" w:rsidRPr="001E739F" w:rsidRDefault="007D7954">
                  <w:pPr>
                    <w:rPr>
                      <w:rFonts w:ascii="Times New Roman" w:hAnsi="Times New Roman" w:cs="Times New Roman"/>
                    </w:rPr>
                  </w:pPr>
                </w:p>
              </w:txbxContent>
            </v:textbox>
          </v:shape>
        </w:pict>
      </w:r>
    </w:p>
    <w:p w:rsidR="003B52AD" w:rsidRPr="003B52AD" w:rsidRDefault="003B52AD" w:rsidP="003B52AD">
      <w:pPr>
        <w:rPr>
          <w:rFonts w:ascii="Times New Roman" w:hAnsi="Times New Roman" w:cs="Times New Roman"/>
        </w:rPr>
      </w:pPr>
    </w:p>
    <w:p w:rsidR="003B52AD" w:rsidRPr="003B52AD" w:rsidRDefault="003B52AD" w:rsidP="003B52AD">
      <w:pPr>
        <w:rPr>
          <w:rFonts w:ascii="Times New Roman" w:hAnsi="Times New Roman" w:cs="Times New Roman"/>
        </w:rPr>
      </w:pPr>
    </w:p>
    <w:p w:rsidR="005330F3" w:rsidRPr="0093172B" w:rsidRDefault="005330F3" w:rsidP="003B52AD">
      <w:pPr>
        <w:rPr>
          <w:rFonts w:ascii="Times New Roman" w:hAnsi="Times New Roman" w:cs="Times New Roman"/>
        </w:rPr>
      </w:pPr>
    </w:p>
    <w:sectPr w:rsidR="005330F3" w:rsidRPr="0093172B" w:rsidSect="005B1C57">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54" w:rsidRDefault="007D7954" w:rsidP="00AB68A8">
      <w:pPr>
        <w:spacing w:after="0" w:line="240" w:lineRule="auto"/>
      </w:pPr>
      <w:r>
        <w:separator/>
      </w:r>
    </w:p>
  </w:endnote>
  <w:endnote w:type="continuationSeparator" w:id="0">
    <w:p w:rsidR="007D7954" w:rsidRDefault="007D7954" w:rsidP="00AB6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4884"/>
      <w:docPartObj>
        <w:docPartGallery w:val="Page Numbers (Bottom of Page)"/>
        <w:docPartUnique/>
      </w:docPartObj>
    </w:sdtPr>
    <w:sdtContent>
      <w:p w:rsidR="007D7954" w:rsidRDefault="00371184">
        <w:pPr>
          <w:pStyle w:val="Pieddepage"/>
          <w:jc w:val="right"/>
        </w:pPr>
        <w:fldSimple w:instr="PAGE   \* MERGEFORMAT">
          <w:r w:rsidR="007A4F74">
            <w:rPr>
              <w:noProof/>
            </w:rPr>
            <w:t>4</w:t>
          </w:r>
        </w:fldSimple>
      </w:p>
    </w:sdtContent>
  </w:sdt>
  <w:p w:rsidR="007D7954" w:rsidRDefault="007D79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54" w:rsidRDefault="007D7954" w:rsidP="00AB68A8">
      <w:pPr>
        <w:spacing w:after="0" w:line="240" w:lineRule="auto"/>
      </w:pPr>
      <w:r>
        <w:separator/>
      </w:r>
    </w:p>
  </w:footnote>
  <w:footnote w:type="continuationSeparator" w:id="0">
    <w:p w:rsidR="007D7954" w:rsidRDefault="007D7954" w:rsidP="00AB6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56E"/>
    <w:multiLevelType w:val="hybridMultilevel"/>
    <w:tmpl w:val="83F48970"/>
    <w:lvl w:ilvl="0" w:tplc="AEF68D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204442"/>
    <w:multiLevelType w:val="hybridMultilevel"/>
    <w:tmpl w:val="D8D4F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640DD4"/>
    <w:multiLevelType w:val="hybridMultilevel"/>
    <w:tmpl w:val="156407C8"/>
    <w:lvl w:ilvl="0" w:tplc="E794CD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4F523C"/>
    <w:multiLevelType w:val="hybridMultilevel"/>
    <w:tmpl w:val="8660B522"/>
    <w:lvl w:ilvl="0" w:tplc="A6488276">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A82D16"/>
    <w:rsid w:val="000A79ED"/>
    <w:rsid w:val="000C6EDD"/>
    <w:rsid w:val="000C741C"/>
    <w:rsid w:val="0013548C"/>
    <w:rsid w:val="00160DF2"/>
    <w:rsid w:val="001878DA"/>
    <w:rsid w:val="001E739F"/>
    <w:rsid w:val="001F5A75"/>
    <w:rsid w:val="001F7A32"/>
    <w:rsid w:val="002021C5"/>
    <w:rsid w:val="002132CD"/>
    <w:rsid w:val="00234F06"/>
    <w:rsid w:val="00266431"/>
    <w:rsid w:val="002766CF"/>
    <w:rsid w:val="002B595A"/>
    <w:rsid w:val="002B7AF5"/>
    <w:rsid w:val="00363557"/>
    <w:rsid w:val="00371184"/>
    <w:rsid w:val="003972AF"/>
    <w:rsid w:val="003B52AD"/>
    <w:rsid w:val="004D0258"/>
    <w:rsid w:val="005330F3"/>
    <w:rsid w:val="00551507"/>
    <w:rsid w:val="0055273A"/>
    <w:rsid w:val="005B1C57"/>
    <w:rsid w:val="006562D5"/>
    <w:rsid w:val="00686ECA"/>
    <w:rsid w:val="006B0EA8"/>
    <w:rsid w:val="006C6D4A"/>
    <w:rsid w:val="0073233F"/>
    <w:rsid w:val="007341C1"/>
    <w:rsid w:val="007A4F74"/>
    <w:rsid w:val="007D5317"/>
    <w:rsid w:val="007D7954"/>
    <w:rsid w:val="008D1595"/>
    <w:rsid w:val="008D3C77"/>
    <w:rsid w:val="008F2B8B"/>
    <w:rsid w:val="00914C61"/>
    <w:rsid w:val="0093172B"/>
    <w:rsid w:val="0096150C"/>
    <w:rsid w:val="009D5E58"/>
    <w:rsid w:val="00A21220"/>
    <w:rsid w:val="00A56060"/>
    <w:rsid w:val="00A57830"/>
    <w:rsid w:val="00A82D16"/>
    <w:rsid w:val="00AA7FE0"/>
    <w:rsid w:val="00AB68A8"/>
    <w:rsid w:val="00B27984"/>
    <w:rsid w:val="00B52F1D"/>
    <w:rsid w:val="00B6176B"/>
    <w:rsid w:val="00B839E3"/>
    <w:rsid w:val="00BA3157"/>
    <w:rsid w:val="00BC3047"/>
    <w:rsid w:val="00C36F2A"/>
    <w:rsid w:val="00C64608"/>
    <w:rsid w:val="00CB52F0"/>
    <w:rsid w:val="00CC4EF6"/>
    <w:rsid w:val="00D01A38"/>
    <w:rsid w:val="00D351B1"/>
    <w:rsid w:val="00D61ED9"/>
    <w:rsid w:val="00D654CA"/>
    <w:rsid w:val="00D9776E"/>
    <w:rsid w:val="00E43A89"/>
    <w:rsid w:val="00E92E6B"/>
    <w:rsid w:val="00EA469A"/>
    <w:rsid w:val="00F758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46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69A"/>
    <w:rPr>
      <w:rFonts w:ascii="Tahoma" w:hAnsi="Tahoma" w:cs="Tahoma"/>
      <w:sz w:val="16"/>
      <w:szCs w:val="16"/>
    </w:rPr>
  </w:style>
  <w:style w:type="paragraph" w:styleId="Paragraphedeliste">
    <w:name w:val="List Paragraph"/>
    <w:basedOn w:val="Normal"/>
    <w:uiPriority w:val="34"/>
    <w:qFormat/>
    <w:rsid w:val="00B52F1D"/>
    <w:pPr>
      <w:ind w:left="720"/>
      <w:contextualSpacing/>
    </w:pPr>
  </w:style>
  <w:style w:type="paragraph" w:styleId="En-tte">
    <w:name w:val="header"/>
    <w:basedOn w:val="Normal"/>
    <w:link w:val="En-tteCar"/>
    <w:uiPriority w:val="99"/>
    <w:unhideWhenUsed/>
    <w:rsid w:val="00AB68A8"/>
    <w:pPr>
      <w:tabs>
        <w:tab w:val="center" w:pos="4536"/>
        <w:tab w:val="right" w:pos="9072"/>
      </w:tabs>
      <w:spacing w:after="0" w:line="240" w:lineRule="auto"/>
    </w:pPr>
  </w:style>
  <w:style w:type="character" w:customStyle="1" w:styleId="En-tteCar">
    <w:name w:val="En-tête Car"/>
    <w:basedOn w:val="Policepardfaut"/>
    <w:link w:val="En-tte"/>
    <w:uiPriority w:val="99"/>
    <w:rsid w:val="00AB68A8"/>
  </w:style>
  <w:style w:type="paragraph" w:styleId="Pieddepage">
    <w:name w:val="footer"/>
    <w:basedOn w:val="Normal"/>
    <w:link w:val="PieddepageCar"/>
    <w:uiPriority w:val="99"/>
    <w:unhideWhenUsed/>
    <w:rsid w:val="00AB68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8A8"/>
  </w:style>
  <w:style w:type="character" w:styleId="Lienhypertexte">
    <w:name w:val="Hyperlink"/>
    <w:basedOn w:val="Policepardfaut"/>
    <w:uiPriority w:val="99"/>
    <w:unhideWhenUsed/>
    <w:rsid w:val="004D0258"/>
    <w:rPr>
      <w:color w:val="0000FF" w:themeColor="hyperlink"/>
      <w:u w:val="single"/>
    </w:rPr>
  </w:style>
  <w:style w:type="character" w:styleId="Marquedecommentaire">
    <w:name w:val="annotation reference"/>
    <w:basedOn w:val="Policepardfaut"/>
    <w:uiPriority w:val="99"/>
    <w:semiHidden/>
    <w:unhideWhenUsed/>
    <w:rsid w:val="00D01A38"/>
    <w:rPr>
      <w:sz w:val="16"/>
      <w:szCs w:val="16"/>
    </w:rPr>
  </w:style>
  <w:style w:type="paragraph" w:styleId="Commentaire">
    <w:name w:val="annotation text"/>
    <w:basedOn w:val="Normal"/>
    <w:link w:val="CommentaireCar"/>
    <w:uiPriority w:val="99"/>
    <w:semiHidden/>
    <w:unhideWhenUsed/>
    <w:rsid w:val="00D01A38"/>
    <w:pPr>
      <w:spacing w:line="240" w:lineRule="auto"/>
    </w:pPr>
    <w:rPr>
      <w:sz w:val="20"/>
      <w:szCs w:val="20"/>
    </w:rPr>
  </w:style>
  <w:style w:type="character" w:customStyle="1" w:styleId="CommentaireCar">
    <w:name w:val="Commentaire Car"/>
    <w:basedOn w:val="Policepardfaut"/>
    <w:link w:val="Commentaire"/>
    <w:uiPriority w:val="99"/>
    <w:semiHidden/>
    <w:rsid w:val="00D01A38"/>
    <w:rPr>
      <w:sz w:val="20"/>
      <w:szCs w:val="20"/>
    </w:rPr>
  </w:style>
  <w:style w:type="paragraph" w:styleId="Objetducommentaire">
    <w:name w:val="annotation subject"/>
    <w:basedOn w:val="Commentaire"/>
    <w:next w:val="Commentaire"/>
    <w:link w:val="ObjetducommentaireCar"/>
    <w:uiPriority w:val="99"/>
    <w:semiHidden/>
    <w:unhideWhenUsed/>
    <w:rsid w:val="00D01A38"/>
    <w:rPr>
      <w:b/>
      <w:bCs/>
    </w:rPr>
  </w:style>
  <w:style w:type="character" w:customStyle="1" w:styleId="ObjetducommentaireCar">
    <w:name w:val="Objet du commentaire Car"/>
    <w:basedOn w:val="CommentaireCar"/>
    <w:link w:val="Objetducommentaire"/>
    <w:uiPriority w:val="99"/>
    <w:semiHidden/>
    <w:rsid w:val="00D01A38"/>
    <w:rPr>
      <w:b/>
      <w:bCs/>
    </w:rPr>
  </w:style>
  <w:style w:type="paragraph" w:styleId="Titre">
    <w:name w:val="Title"/>
    <w:basedOn w:val="Normal"/>
    <w:next w:val="Normal"/>
    <w:link w:val="TitreCar"/>
    <w:qFormat/>
    <w:rsid w:val="00533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rsid w:val="005330F3"/>
    <w:rPr>
      <w:rFonts w:asciiTheme="majorHAnsi" w:eastAsiaTheme="majorEastAsia" w:hAnsiTheme="majorHAnsi" w:cstheme="majorBidi"/>
      <w:color w:val="17365D" w:themeColor="text2" w:themeShade="BF"/>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46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69A"/>
    <w:rPr>
      <w:rFonts w:ascii="Tahoma" w:hAnsi="Tahoma" w:cs="Tahoma"/>
      <w:sz w:val="16"/>
      <w:szCs w:val="16"/>
    </w:rPr>
  </w:style>
  <w:style w:type="paragraph" w:styleId="Paragraphedeliste">
    <w:name w:val="List Paragraph"/>
    <w:basedOn w:val="Normal"/>
    <w:uiPriority w:val="34"/>
    <w:qFormat/>
    <w:rsid w:val="00B52F1D"/>
    <w:pPr>
      <w:ind w:left="720"/>
      <w:contextualSpacing/>
    </w:pPr>
  </w:style>
  <w:style w:type="paragraph" w:styleId="En-tte">
    <w:name w:val="header"/>
    <w:basedOn w:val="Normal"/>
    <w:link w:val="En-tteCar"/>
    <w:uiPriority w:val="99"/>
    <w:unhideWhenUsed/>
    <w:rsid w:val="00AB68A8"/>
    <w:pPr>
      <w:tabs>
        <w:tab w:val="center" w:pos="4536"/>
        <w:tab w:val="right" w:pos="9072"/>
      </w:tabs>
      <w:spacing w:after="0" w:line="240" w:lineRule="auto"/>
    </w:pPr>
  </w:style>
  <w:style w:type="character" w:customStyle="1" w:styleId="En-tteCar">
    <w:name w:val="En-tête Car"/>
    <w:basedOn w:val="Policepardfaut"/>
    <w:link w:val="En-tte"/>
    <w:uiPriority w:val="99"/>
    <w:rsid w:val="00AB68A8"/>
  </w:style>
  <w:style w:type="paragraph" w:styleId="Pieddepage">
    <w:name w:val="footer"/>
    <w:basedOn w:val="Normal"/>
    <w:link w:val="PieddepageCar"/>
    <w:uiPriority w:val="99"/>
    <w:unhideWhenUsed/>
    <w:rsid w:val="00AB68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8A8"/>
  </w:style>
  <w:style w:type="character" w:styleId="Lienhypertexte">
    <w:name w:val="Hyperlink"/>
    <w:basedOn w:val="Policepardfaut"/>
    <w:uiPriority w:val="99"/>
    <w:unhideWhenUsed/>
    <w:rsid w:val="004D0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eo@civis.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3324-CEA4-4093-AD40-113B711E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Azna Keenoo</dc:creator>
  <cp:lastModifiedBy>fabiennem</cp:lastModifiedBy>
  <cp:revision>13</cp:revision>
  <dcterms:created xsi:type="dcterms:W3CDTF">2019-12-12T13:34:00Z</dcterms:created>
  <dcterms:modified xsi:type="dcterms:W3CDTF">2019-12-13T05:21:00Z</dcterms:modified>
</cp:coreProperties>
</file>